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7F3FB2">
      <w:pPr>
        <w:pStyle w:val="Heading3"/>
        <w:spacing w:before="0" w:after="0"/>
        <w:ind w:right="-1"/>
        <w:jc w:val="both"/>
        <w:rPr>
          <w:rFonts w:ascii="Bebas Neue" w:hAnsi="Bebas Neue"/>
          <w:sz w:val="42"/>
          <w:szCs w:val="36"/>
        </w:rPr>
      </w:pPr>
      <w:r>
        <w:rPr>
          <w:rFonts w:ascii="Bebas Neue" w:hAnsi="Bebas Neue"/>
          <w:sz w:val="42"/>
          <w:szCs w:val="36"/>
        </w:rPr>
        <w:t xml:space="preserve"> </w:t>
      </w:r>
      <w:r w:rsidR="00D154D1">
        <w:rPr>
          <w:rFonts w:ascii="Bebas Neue" w:hAnsi="Bebas Neue"/>
          <w:noProof/>
          <w:sz w:val="42"/>
          <w:szCs w:val="36"/>
        </w:rPr>
        <w:drawing>
          <wp:inline distT="0" distB="0" distL="0" distR="0">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773A3D">
        <w:rPr>
          <w:rFonts w:ascii="Tahoma" w:hAnsi="Tahoma" w:cs="Tahoma"/>
          <w:b/>
          <w:bCs/>
          <w:color w:val="000000"/>
          <w:szCs w:val="24"/>
          <w:lang w:val="en"/>
        </w:rPr>
        <w:t xml:space="preserve"> Mrs C Findlay (Vice)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F60B37">
        <w:rPr>
          <w:rFonts w:ascii="Tahoma" w:hAnsi="Tahoma" w:cs="Tahoma"/>
          <w:b/>
          <w:color w:val="000000"/>
          <w:szCs w:val="24"/>
          <w:lang w:val="en"/>
        </w:rPr>
        <w:t xml:space="preserve">Friday </w:t>
      </w:r>
      <w:r w:rsidR="00773A3D">
        <w:rPr>
          <w:rFonts w:ascii="Tahoma" w:hAnsi="Tahoma" w:cs="Tahoma"/>
          <w:b/>
          <w:color w:val="000000"/>
          <w:szCs w:val="24"/>
          <w:lang w:val="en"/>
        </w:rPr>
        <w:t xml:space="preserve">6 November </w:t>
      </w:r>
      <w:r w:rsidR="00F60B37">
        <w:rPr>
          <w:rFonts w:ascii="Tahoma" w:hAnsi="Tahoma" w:cs="Tahoma"/>
          <w:b/>
          <w:color w:val="000000"/>
          <w:szCs w:val="24"/>
          <w:lang w:val="en"/>
        </w:rPr>
        <w:t>2015</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773A3D">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0B1A21">
              <w:rPr>
                <w:rFonts w:ascii="Tahoma" w:hAnsi="Tahoma" w:cs="Tahoma"/>
              </w:rPr>
              <w:t>Mr M Grant</w:t>
            </w:r>
            <w:r w:rsidR="0001593E">
              <w:rPr>
                <w:rFonts w:ascii="Tahoma" w:hAnsi="Tahoma" w:cs="Tahoma"/>
              </w:rPr>
              <w:t xml:space="preserve"> (MG)</w:t>
            </w:r>
            <w:r w:rsidR="000B1A21">
              <w:rPr>
                <w:rFonts w:ascii="Tahoma" w:hAnsi="Tahoma" w:cs="Tahoma"/>
              </w:rPr>
              <w:t xml:space="preserve">, </w:t>
            </w:r>
            <w:r w:rsidR="0011551F">
              <w:rPr>
                <w:rFonts w:ascii="Tahoma" w:hAnsi="Tahoma" w:cs="Tahoma"/>
              </w:rPr>
              <w:t xml:space="preserve">Mrs </w:t>
            </w:r>
            <w:r w:rsidR="000B1A21">
              <w:rPr>
                <w:rFonts w:ascii="Tahoma" w:hAnsi="Tahoma" w:cs="Tahoma"/>
              </w:rPr>
              <w:t>B Scott-Herron</w:t>
            </w:r>
            <w:r w:rsidR="0001593E">
              <w:rPr>
                <w:rFonts w:ascii="Tahoma" w:hAnsi="Tahoma" w:cs="Tahoma"/>
              </w:rPr>
              <w:t xml:space="preserve"> (BSH)</w:t>
            </w:r>
            <w:r w:rsidR="0011551F">
              <w:rPr>
                <w:rFonts w:ascii="Tahoma" w:hAnsi="Tahoma" w:cs="Tahoma"/>
              </w:rPr>
              <w:t xml:space="preserve">, </w:t>
            </w:r>
            <w:r w:rsidR="00F01985">
              <w:rPr>
                <w:rFonts w:ascii="Tahoma" w:hAnsi="Tahoma" w:cs="Tahoma"/>
              </w:rPr>
              <w:t>Mrs C Findlay (CF)</w:t>
            </w:r>
            <w:r w:rsidR="008A4553">
              <w:rPr>
                <w:rFonts w:ascii="Tahoma" w:hAnsi="Tahoma" w:cs="Tahoma"/>
              </w:rPr>
              <w:t xml:space="preserve">, </w:t>
            </w:r>
            <w:r w:rsidR="00487EAD">
              <w:rPr>
                <w:rFonts w:ascii="Tahoma" w:hAnsi="Tahoma" w:cs="Tahoma"/>
              </w:rPr>
              <w:t>Mrs L Hendry</w:t>
            </w:r>
            <w:r w:rsidR="00932752">
              <w:rPr>
                <w:rFonts w:ascii="Tahoma" w:hAnsi="Tahoma" w:cs="Tahoma"/>
              </w:rPr>
              <w:t xml:space="preserve"> (LH)</w:t>
            </w:r>
            <w:r w:rsidR="00773A3D">
              <w:rPr>
                <w:rFonts w:ascii="Tahoma" w:hAnsi="Tahoma" w:cs="Tahoma"/>
              </w:rPr>
              <w:t>, Miss J Griffiths</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812D2E" w:rsidRDefault="00BB18E3" w:rsidP="007F3FB2">
            <w:pPr>
              <w:jc w:val="both"/>
              <w:rPr>
                <w:rFonts w:ascii="Tahoma" w:hAnsi="Tahoma" w:cs="Tahoma"/>
              </w:rPr>
            </w:pPr>
            <w:r>
              <w:rPr>
                <w:rFonts w:ascii="Tahoma" w:hAnsi="Tahoma" w:cs="Tahoma"/>
                <w:b/>
              </w:rPr>
              <w:t xml:space="preserve">Apologies: </w:t>
            </w:r>
            <w:r w:rsidR="00773A3D">
              <w:rPr>
                <w:rFonts w:ascii="Tahoma" w:hAnsi="Tahoma" w:cs="Tahoma"/>
              </w:rPr>
              <w:t>Mr S Titchard (ST), Mr P King (PK), Mrs R Agnew (RA)</w:t>
            </w: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812D2E">
              <w:rPr>
                <w:rFonts w:ascii="Tahoma" w:hAnsi="Tahoma" w:cs="Tahoma"/>
                <w:b/>
              </w:rPr>
              <w:t xml:space="preserve"> </w:t>
            </w:r>
            <w:r w:rsidR="00812D2E">
              <w:rPr>
                <w:rFonts w:ascii="Tahoma" w:hAnsi="Tahoma" w:cs="Tahoma"/>
              </w:rPr>
              <w:t>Mrs B Dutton (BD) (LA), Mr B Padgett (BP) (Diocese),</w:t>
            </w:r>
            <w:r w:rsidR="00DB5E5D">
              <w:rPr>
                <w:rFonts w:ascii="Tahoma" w:hAnsi="Tahoma" w:cs="Tahoma"/>
              </w:rPr>
              <w:t>Miss J Morris</w:t>
            </w:r>
            <w:r w:rsidR="0011551F">
              <w:rPr>
                <w:rFonts w:ascii="Tahoma" w:hAnsi="Tahoma" w:cs="Tahoma"/>
              </w:rPr>
              <w:t xml:space="preserve"> (JM) (Clerk)</w:t>
            </w:r>
            <w:r w:rsidR="00773A3D">
              <w:rPr>
                <w:rFonts w:ascii="Tahoma" w:hAnsi="Tahoma" w:cs="Tahoma"/>
              </w:rPr>
              <w:t>, Mr J Koltan (JKo)</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9249"/>
      </w:tblGrid>
      <w:tr w:rsidR="001F23DB" w:rsidTr="001F23DB">
        <w:trPr>
          <w:trHeight w:val="2255"/>
        </w:trPr>
        <w:tc>
          <w:tcPr>
            <w:tcW w:w="357" w:type="dxa"/>
          </w:tcPr>
          <w:p w:rsidR="001F23DB" w:rsidRDefault="001F23DB" w:rsidP="007F3FB2">
            <w:pPr>
              <w:jc w:val="both"/>
              <w:rPr>
                <w:rFonts w:ascii="Tahoma" w:hAnsi="Tahoma" w:cs="Tahoma"/>
                <w:b/>
                <w:lang w:val="en-US"/>
              </w:rPr>
            </w:pPr>
            <w:r w:rsidRPr="00BF7391">
              <w:rPr>
                <w:rFonts w:ascii="Tahoma" w:hAnsi="Tahoma" w:cs="Tahoma"/>
                <w:b/>
                <w:lang w:val="en-US"/>
              </w:rPr>
              <w:t>1</w:t>
            </w: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r>
              <w:rPr>
                <w:rFonts w:ascii="Tahoma" w:hAnsi="Tahoma" w:cs="Tahoma"/>
                <w:b/>
                <w:lang w:val="en-US"/>
              </w:rPr>
              <w:t>2</w:t>
            </w: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Pr="00BF7391" w:rsidRDefault="001F23DB" w:rsidP="007F3FB2">
            <w:pPr>
              <w:jc w:val="both"/>
              <w:rPr>
                <w:rFonts w:ascii="Tahoma" w:hAnsi="Tahoma" w:cs="Tahoma"/>
                <w:b/>
                <w:lang w:val="en-US"/>
              </w:rPr>
            </w:pPr>
            <w:r>
              <w:rPr>
                <w:rFonts w:ascii="Tahoma" w:hAnsi="Tahoma" w:cs="Tahoma"/>
                <w:b/>
                <w:lang w:val="en-US"/>
              </w:rPr>
              <w:t>3</w:t>
            </w:r>
          </w:p>
        </w:tc>
        <w:tc>
          <w:tcPr>
            <w:tcW w:w="9249" w:type="dxa"/>
          </w:tcPr>
          <w:p w:rsidR="001F23DB" w:rsidRDefault="001F23DB" w:rsidP="007C1C2F">
            <w:pPr>
              <w:jc w:val="both"/>
              <w:rPr>
                <w:rFonts w:ascii="Tahoma" w:hAnsi="Tahoma" w:cs="Tahoma"/>
                <w:b/>
                <w:lang w:val="en-US"/>
              </w:rPr>
            </w:pPr>
            <w:r>
              <w:rPr>
                <w:rFonts w:ascii="Tahoma" w:hAnsi="Tahoma" w:cs="Tahoma"/>
                <w:b/>
                <w:lang w:val="en-US"/>
              </w:rPr>
              <w:t>Welcome and Opening Prayer</w:t>
            </w:r>
          </w:p>
          <w:p w:rsidR="001F23DB" w:rsidRPr="000A71EA" w:rsidRDefault="001F23DB" w:rsidP="007C1C2F">
            <w:pPr>
              <w:jc w:val="both"/>
              <w:rPr>
                <w:rFonts w:ascii="Tahoma" w:hAnsi="Tahoma" w:cs="Tahoma"/>
                <w:lang w:val="en-US"/>
              </w:rPr>
            </w:pPr>
            <w:r>
              <w:rPr>
                <w:rFonts w:ascii="Tahoma" w:hAnsi="Tahoma" w:cs="Tahoma"/>
                <w:lang w:val="en-US"/>
              </w:rPr>
              <w:t>Vice Chair welcomed everyone and opened the meeting with a short prayer.</w:t>
            </w:r>
          </w:p>
          <w:p w:rsidR="001F23DB" w:rsidRDefault="001F23DB" w:rsidP="007C1C2F">
            <w:pPr>
              <w:jc w:val="both"/>
              <w:rPr>
                <w:rFonts w:ascii="Tahoma" w:hAnsi="Tahoma" w:cs="Tahoma"/>
                <w:lang w:val="en-US"/>
              </w:rPr>
            </w:pPr>
          </w:p>
          <w:p w:rsidR="001F23DB" w:rsidRPr="000A71EA" w:rsidRDefault="001F23DB" w:rsidP="007C1C2F">
            <w:pPr>
              <w:jc w:val="both"/>
              <w:rPr>
                <w:rFonts w:ascii="Tahoma" w:hAnsi="Tahoma" w:cs="Tahoma"/>
                <w:b/>
                <w:lang w:val="en-US"/>
              </w:rPr>
            </w:pPr>
            <w:r>
              <w:rPr>
                <w:rFonts w:ascii="Tahoma" w:hAnsi="Tahoma" w:cs="Tahoma"/>
                <w:b/>
                <w:lang w:val="en-US"/>
              </w:rPr>
              <w:t>Attendance and Apologies</w:t>
            </w:r>
          </w:p>
          <w:p w:rsidR="001F23DB" w:rsidRDefault="001F23DB" w:rsidP="007C1C2F">
            <w:pPr>
              <w:jc w:val="both"/>
              <w:rPr>
                <w:rFonts w:ascii="Tahoma" w:hAnsi="Tahoma" w:cs="Tahoma"/>
                <w:lang w:val="en-US"/>
              </w:rPr>
            </w:pPr>
            <w:r>
              <w:rPr>
                <w:rFonts w:ascii="Tahoma" w:hAnsi="Tahoma" w:cs="Tahoma"/>
                <w:lang w:val="en-US"/>
              </w:rPr>
              <w:t>Apologies accepted.</w:t>
            </w:r>
          </w:p>
          <w:p w:rsidR="001F23DB" w:rsidRDefault="001F23DB" w:rsidP="007C1C2F">
            <w:pPr>
              <w:jc w:val="both"/>
              <w:rPr>
                <w:rFonts w:ascii="Tahoma" w:hAnsi="Tahoma" w:cs="Tahoma"/>
                <w:lang w:val="en-US"/>
              </w:rPr>
            </w:pPr>
          </w:p>
          <w:p w:rsidR="001F23DB" w:rsidRDefault="001F23DB" w:rsidP="007C1C2F">
            <w:pPr>
              <w:jc w:val="both"/>
              <w:rPr>
                <w:rFonts w:ascii="Tahoma" w:hAnsi="Tahoma" w:cs="Tahoma"/>
                <w:b/>
                <w:lang w:val="en-US"/>
              </w:rPr>
            </w:pPr>
            <w:r>
              <w:rPr>
                <w:rFonts w:ascii="Tahoma" w:hAnsi="Tahoma" w:cs="Tahoma"/>
                <w:b/>
                <w:lang w:val="en-US"/>
              </w:rPr>
              <w:t>Declaration of Business Interests</w:t>
            </w:r>
          </w:p>
          <w:p w:rsidR="001F23DB" w:rsidRPr="00BF7391" w:rsidRDefault="001F23DB" w:rsidP="007F3FB2">
            <w:pPr>
              <w:jc w:val="both"/>
              <w:rPr>
                <w:rFonts w:ascii="Tahoma" w:hAnsi="Tahoma" w:cs="Tahoma"/>
                <w:lang w:val="en-US"/>
              </w:rPr>
            </w:pPr>
            <w:r>
              <w:rPr>
                <w:rFonts w:ascii="Tahoma" w:hAnsi="Tahoma" w:cs="Tahoma"/>
                <w:lang w:val="en-US"/>
              </w:rPr>
              <w:t xml:space="preserve">None declared. </w:t>
            </w:r>
          </w:p>
        </w:tc>
      </w:tr>
      <w:tr w:rsidR="001F23DB" w:rsidTr="001F23DB">
        <w:tc>
          <w:tcPr>
            <w:tcW w:w="357" w:type="dxa"/>
          </w:tcPr>
          <w:p w:rsidR="001F23DB" w:rsidRDefault="001F23DB" w:rsidP="007F3FB2">
            <w:pPr>
              <w:jc w:val="both"/>
              <w:rPr>
                <w:rFonts w:ascii="Tahoma" w:hAnsi="Tahoma" w:cs="Tahoma"/>
                <w:b/>
                <w:lang w:val="en-US"/>
              </w:rPr>
            </w:pPr>
            <w:r>
              <w:rPr>
                <w:rFonts w:ascii="Tahoma" w:hAnsi="Tahoma" w:cs="Tahoma"/>
                <w:b/>
                <w:lang w:val="en-US"/>
              </w:rPr>
              <w:t>4</w:t>
            </w: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r>
              <w:rPr>
                <w:rFonts w:ascii="Tahoma" w:hAnsi="Tahoma" w:cs="Tahoma"/>
                <w:b/>
                <w:lang w:val="en-US"/>
              </w:rPr>
              <w:t>5</w:t>
            </w: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r>
              <w:rPr>
                <w:rFonts w:ascii="Tahoma" w:hAnsi="Tahoma" w:cs="Tahoma"/>
                <w:b/>
                <w:lang w:val="en-US"/>
              </w:rPr>
              <w:t>6</w:t>
            </w:r>
          </w:p>
          <w:p w:rsidR="00357329" w:rsidRDefault="00357329" w:rsidP="007F3FB2">
            <w:pPr>
              <w:jc w:val="both"/>
              <w:rPr>
                <w:rFonts w:ascii="Tahoma" w:hAnsi="Tahoma" w:cs="Tahoma"/>
                <w:b/>
                <w:lang w:val="en-US"/>
              </w:rPr>
            </w:pPr>
          </w:p>
          <w:p w:rsidR="00357329" w:rsidRDefault="00357329"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1F23DB" w:rsidRDefault="00037F8D" w:rsidP="007F3FB2">
            <w:pPr>
              <w:jc w:val="both"/>
              <w:rPr>
                <w:rFonts w:ascii="Tahoma" w:hAnsi="Tahoma" w:cs="Tahoma"/>
                <w:b/>
                <w:lang w:val="en-US"/>
              </w:rPr>
            </w:pPr>
            <w:r>
              <w:rPr>
                <w:rFonts w:ascii="Tahoma" w:hAnsi="Tahoma" w:cs="Tahoma"/>
                <w:b/>
                <w:lang w:val="en-US"/>
              </w:rPr>
              <w:t>7</w:t>
            </w:r>
          </w:p>
          <w:p w:rsidR="00037F8D" w:rsidRDefault="00037F8D" w:rsidP="007F3FB2">
            <w:pPr>
              <w:jc w:val="both"/>
              <w:rPr>
                <w:rFonts w:ascii="Tahoma" w:hAnsi="Tahoma" w:cs="Tahoma"/>
                <w:b/>
                <w:lang w:val="en-US"/>
              </w:rPr>
            </w:pPr>
          </w:p>
          <w:p w:rsidR="00037F8D" w:rsidRDefault="00037F8D"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Default="001F23DB" w:rsidP="007F3FB2">
            <w:pPr>
              <w:jc w:val="both"/>
              <w:rPr>
                <w:rFonts w:ascii="Tahoma" w:hAnsi="Tahoma" w:cs="Tahoma"/>
                <w:b/>
                <w:lang w:val="en-US"/>
              </w:rPr>
            </w:pPr>
          </w:p>
          <w:p w:rsidR="001F23DB" w:rsidRPr="00BF7391" w:rsidRDefault="001F23DB" w:rsidP="007F3FB2">
            <w:pPr>
              <w:jc w:val="both"/>
              <w:rPr>
                <w:rFonts w:ascii="Tahoma" w:hAnsi="Tahoma" w:cs="Tahoma"/>
                <w:b/>
                <w:lang w:val="en-US"/>
              </w:rPr>
            </w:pPr>
          </w:p>
        </w:tc>
        <w:tc>
          <w:tcPr>
            <w:tcW w:w="9249" w:type="dxa"/>
          </w:tcPr>
          <w:p w:rsidR="001F23DB" w:rsidRDefault="001F23DB" w:rsidP="004744A9">
            <w:pPr>
              <w:jc w:val="both"/>
              <w:rPr>
                <w:rFonts w:ascii="Tahoma" w:hAnsi="Tahoma" w:cs="Tahoma"/>
                <w:b/>
                <w:lang w:val="en-US"/>
              </w:rPr>
            </w:pPr>
            <w:r>
              <w:rPr>
                <w:rFonts w:ascii="Tahoma" w:hAnsi="Tahoma" w:cs="Tahoma"/>
                <w:b/>
                <w:lang w:val="en-US"/>
              </w:rPr>
              <w:lastRenderedPageBreak/>
              <w:t>Minutes from meeting on 16</w:t>
            </w:r>
            <w:r w:rsidRPr="00773A3D">
              <w:rPr>
                <w:rFonts w:ascii="Tahoma" w:hAnsi="Tahoma" w:cs="Tahoma"/>
                <w:b/>
                <w:vertAlign w:val="superscript"/>
                <w:lang w:val="en-US"/>
              </w:rPr>
              <w:t>th</w:t>
            </w:r>
            <w:r>
              <w:rPr>
                <w:rFonts w:ascii="Tahoma" w:hAnsi="Tahoma" w:cs="Tahoma"/>
                <w:b/>
                <w:lang w:val="en-US"/>
              </w:rPr>
              <w:t xml:space="preserve"> October 2015</w:t>
            </w:r>
          </w:p>
          <w:p w:rsidR="001F23DB" w:rsidRPr="00690E51" w:rsidRDefault="001F23DB" w:rsidP="004744A9">
            <w:pPr>
              <w:jc w:val="both"/>
              <w:rPr>
                <w:rFonts w:ascii="Tahoma" w:hAnsi="Tahoma" w:cs="Tahoma"/>
                <w:lang w:val="en-US"/>
              </w:rPr>
            </w:pPr>
            <w:r>
              <w:rPr>
                <w:rFonts w:ascii="Tahoma" w:hAnsi="Tahoma" w:cs="Tahoma"/>
                <w:lang w:val="en-US"/>
              </w:rPr>
              <w:t>Minutes accepted and approved for publishing on school website.</w:t>
            </w:r>
          </w:p>
          <w:p w:rsidR="001F23DB" w:rsidRDefault="001F23DB" w:rsidP="004744A9">
            <w:pPr>
              <w:pStyle w:val="NoSpacing"/>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516"/>
              <w:gridCol w:w="992"/>
              <w:gridCol w:w="1564"/>
            </w:tblGrid>
            <w:tr w:rsidR="001F23DB" w:rsidRPr="00BF7391" w:rsidTr="001F23DB">
              <w:tc>
                <w:tcPr>
                  <w:tcW w:w="6516" w:type="dxa"/>
                  <w:shd w:val="clear" w:color="auto" w:fill="D9D9D9" w:themeFill="background1" w:themeFillShade="D9"/>
                </w:tcPr>
                <w:p w:rsidR="001F23DB" w:rsidRPr="00BF7391" w:rsidRDefault="001F23DB" w:rsidP="004744A9">
                  <w:pPr>
                    <w:pStyle w:val="ListParagraph"/>
                    <w:ind w:left="0"/>
                    <w:jc w:val="both"/>
                    <w:rPr>
                      <w:rFonts w:ascii="Tahoma" w:hAnsi="Tahoma" w:cs="Tahoma"/>
                      <w:b/>
                    </w:rPr>
                  </w:pPr>
                  <w:r>
                    <w:rPr>
                      <w:rFonts w:ascii="Tahoma" w:hAnsi="Tahoma" w:cs="Tahoma"/>
                      <w:b/>
                    </w:rPr>
                    <w:t>Actions</w:t>
                  </w:r>
                </w:p>
              </w:tc>
              <w:tc>
                <w:tcPr>
                  <w:tcW w:w="992" w:type="dxa"/>
                  <w:shd w:val="clear" w:color="auto" w:fill="D9D9D9" w:themeFill="background1" w:themeFillShade="D9"/>
                </w:tcPr>
                <w:p w:rsidR="001F23DB" w:rsidRPr="00BF7391" w:rsidRDefault="001F23DB" w:rsidP="004744A9">
                  <w:pPr>
                    <w:jc w:val="both"/>
                    <w:rPr>
                      <w:rFonts w:ascii="Tahoma" w:hAnsi="Tahoma" w:cs="Tahoma"/>
                      <w:b/>
                      <w:lang w:val="en-US"/>
                    </w:rPr>
                  </w:pPr>
                  <w:r>
                    <w:rPr>
                      <w:rFonts w:ascii="Tahoma" w:hAnsi="Tahoma" w:cs="Tahoma"/>
                      <w:b/>
                      <w:lang w:val="en-US"/>
                    </w:rPr>
                    <w:t>Owner</w:t>
                  </w:r>
                </w:p>
              </w:tc>
              <w:tc>
                <w:tcPr>
                  <w:tcW w:w="1564" w:type="dxa"/>
                  <w:shd w:val="clear" w:color="auto" w:fill="D9D9D9" w:themeFill="background1" w:themeFillShade="D9"/>
                </w:tcPr>
                <w:p w:rsidR="001F23DB" w:rsidRPr="00BF7391" w:rsidRDefault="001F23DB" w:rsidP="004744A9">
                  <w:pPr>
                    <w:jc w:val="both"/>
                    <w:rPr>
                      <w:rFonts w:ascii="Tahoma" w:hAnsi="Tahoma" w:cs="Tahoma"/>
                      <w:b/>
                      <w:lang w:val="en-US"/>
                    </w:rPr>
                  </w:pPr>
                  <w:r>
                    <w:rPr>
                      <w:rFonts w:ascii="Tahoma" w:hAnsi="Tahoma" w:cs="Tahoma"/>
                      <w:b/>
                      <w:lang w:val="en-US"/>
                    </w:rPr>
                    <w:t>Timescale</w:t>
                  </w:r>
                </w:p>
              </w:tc>
            </w:tr>
            <w:tr w:rsidR="001F23DB" w:rsidRPr="00BF7391" w:rsidTr="001F23DB">
              <w:trPr>
                <w:trHeight w:val="541"/>
              </w:trPr>
              <w:tc>
                <w:tcPr>
                  <w:tcW w:w="6516" w:type="dxa"/>
                  <w:shd w:val="clear" w:color="auto" w:fill="D9D9D9" w:themeFill="background1" w:themeFillShade="D9"/>
                </w:tcPr>
                <w:p w:rsidR="001F23DB" w:rsidRDefault="001F23DB" w:rsidP="004744A9">
                  <w:pPr>
                    <w:pStyle w:val="ListParagraph"/>
                    <w:numPr>
                      <w:ilvl w:val="0"/>
                      <w:numId w:val="6"/>
                    </w:numPr>
                    <w:jc w:val="both"/>
                    <w:rPr>
                      <w:rFonts w:ascii="Tahoma" w:hAnsi="Tahoma" w:cs="Tahoma"/>
                    </w:rPr>
                  </w:pPr>
                  <w:r>
                    <w:rPr>
                      <w:rFonts w:ascii="Tahoma" w:hAnsi="Tahoma" w:cs="Tahoma"/>
                    </w:rPr>
                    <w:t>Governors section of SIP to include KPI’s</w:t>
                  </w:r>
                </w:p>
              </w:tc>
              <w:tc>
                <w:tcPr>
                  <w:tcW w:w="992" w:type="dxa"/>
                  <w:shd w:val="clear" w:color="auto" w:fill="D9D9D9" w:themeFill="background1" w:themeFillShade="D9"/>
                </w:tcPr>
                <w:p w:rsidR="001F23DB" w:rsidRDefault="001F23DB" w:rsidP="004744A9">
                  <w:pPr>
                    <w:jc w:val="both"/>
                    <w:rPr>
                      <w:rFonts w:ascii="Tahoma" w:hAnsi="Tahoma" w:cs="Tahoma"/>
                      <w:lang w:val="en-US"/>
                    </w:rPr>
                  </w:pPr>
                  <w:r>
                    <w:rPr>
                      <w:rFonts w:ascii="Tahoma" w:hAnsi="Tahoma" w:cs="Tahoma"/>
                      <w:lang w:val="en-US"/>
                    </w:rPr>
                    <w:t>ST</w:t>
                  </w:r>
                </w:p>
              </w:tc>
              <w:tc>
                <w:tcPr>
                  <w:tcW w:w="1564" w:type="dxa"/>
                  <w:shd w:val="clear" w:color="auto" w:fill="D9D9D9" w:themeFill="background1" w:themeFillShade="D9"/>
                </w:tcPr>
                <w:p w:rsidR="001F23DB" w:rsidRDefault="001F23DB" w:rsidP="004744A9">
                  <w:pPr>
                    <w:jc w:val="both"/>
                    <w:rPr>
                      <w:rFonts w:ascii="Tahoma" w:hAnsi="Tahoma" w:cs="Tahoma"/>
                      <w:lang w:val="en-US"/>
                    </w:rPr>
                  </w:pPr>
                  <w:r>
                    <w:rPr>
                      <w:rFonts w:ascii="Tahoma" w:hAnsi="Tahoma" w:cs="Tahoma"/>
                      <w:lang w:val="en-US"/>
                    </w:rPr>
                    <w:t>ASAP</w:t>
                  </w:r>
                </w:p>
              </w:tc>
            </w:tr>
            <w:tr w:rsidR="001F23DB" w:rsidRPr="00BF7391" w:rsidTr="001F23DB">
              <w:trPr>
                <w:trHeight w:val="541"/>
              </w:trPr>
              <w:tc>
                <w:tcPr>
                  <w:tcW w:w="6516" w:type="dxa"/>
                  <w:shd w:val="clear" w:color="auto" w:fill="D9D9D9" w:themeFill="background1" w:themeFillShade="D9"/>
                </w:tcPr>
                <w:p w:rsidR="001F23DB" w:rsidRPr="00BF7391" w:rsidRDefault="001F23DB" w:rsidP="001F23DB">
                  <w:pPr>
                    <w:pStyle w:val="NoSpacing"/>
                    <w:numPr>
                      <w:ilvl w:val="0"/>
                      <w:numId w:val="6"/>
                    </w:numPr>
                    <w:jc w:val="both"/>
                    <w:rPr>
                      <w:rFonts w:ascii="Tahoma" w:hAnsi="Tahoma" w:cs="Tahoma"/>
                    </w:rPr>
                  </w:pPr>
                  <w:r>
                    <w:rPr>
                      <w:rFonts w:ascii="Tahoma" w:hAnsi="Tahoma" w:cs="Tahoma"/>
                    </w:rPr>
                    <w:t>Press release on positive HMI feedback before closing date for school applications</w:t>
                  </w:r>
                </w:p>
              </w:tc>
              <w:tc>
                <w:tcPr>
                  <w:tcW w:w="992" w:type="dxa"/>
                  <w:shd w:val="clear" w:color="auto" w:fill="D9D9D9" w:themeFill="background1" w:themeFillShade="D9"/>
                </w:tcPr>
                <w:p w:rsidR="001F23DB" w:rsidRPr="00BF7391" w:rsidRDefault="001F23DB" w:rsidP="001F23DB">
                  <w:pPr>
                    <w:jc w:val="both"/>
                    <w:rPr>
                      <w:rFonts w:ascii="Tahoma" w:hAnsi="Tahoma" w:cs="Tahoma"/>
                      <w:lang w:val="en-US"/>
                    </w:rPr>
                  </w:pPr>
                  <w:r>
                    <w:rPr>
                      <w:rFonts w:ascii="Tahoma" w:hAnsi="Tahoma" w:cs="Tahoma"/>
                      <w:lang w:val="en-US"/>
                    </w:rPr>
                    <w:t>BSH</w:t>
                  </w:r>
                </w:p>
              </w:tc>
              <w:tc>
                <w:tcPr>
                  <w:tcW w:w="1564" w:type="dxa"/>
                  <w:shd w:val="clear" w:color="auto" w:fill="D9D9D9" w:themeFill="background1" w:themeFillShade="D9"/>
                </w:tcPr>
                <w:p w:rsidR="001F23DB" w:rsidRPr="00EE5241" w:rsidRDefault="001F23DB" w:rsidP="001F23DB">
                  <w:pPr>
                    <w:jc w:val="both"/>
                    <w:rPr>
                      <w:rFonts w:ascii="Tahoma" w:hAnsi="Tahoma" w:cs="Tahoma"/>
                      <w:lang w:val="en-US"/>
                    </w:rPr>
                  </w:pPr>
                  <w:r>
                    <w:rPr>
                      <w:rFonts w:ascii="Tahoma" w:hAnsi="Tahoma" w:cs="Tahoma"/>
                      <w:lang w:val="en-US"/>
                    </w:rPr>
                    <w:t>COMPLETED</w:t>
                  </w:r>
                </w:p>
              </w:tc>
            </w:tr>
            <w:tr w:rsidR="001F23DB" w:rsidRPr="00BF7391" w:rsidTr="001F23DB">
              <w:trPr>
                <w:trHeight w:val="541"/>
              </w:trPr>
              <w:tc>
                <w:tcPr>
                  <w:tcW w:w="6516" w:type="dxa"/>
                  <w:shd w:val="clear" w:color="auto" w:fill="D9D9D9" w:themeFill="background1" w:themeFillShade="D9"/>
                </w:tcPr>
                <w:p w:rsidR="001F23DB" w:rsidRPr="00BF7391" w:rsidRDefault="001F23DB" w:rsidP="001F23DB">
                  <w:pPr>
                    <w:pStyle w:val="NoSpacing"/>
                    <w:numPr>
                      <w:ilvl w:val="0"/>
                      <w:numId w:val="6"/>
                    </w:numPr>
                    <w:jc w:val="both"/>
                    <w:rPr>
                      <w:rFonts w:ascii="Tahoma" w:hAnsi="Tahoma" w:cs="Tahoma"/>
                    </w:rPr>
                  </w:pPr>
                  <w:r>
                    <w:rPr>
                      <w:rFonts w:ascii="Tahoma" w:hAnsi="Tahoma" w:cs="Tahoma"/>
                    </w:rPr>
                    <w:t>Feedback/ comments on HMI report to HT</w:t>
                  </w:r>
                </w:p>
              </w:tc>
              <w:tc>
                <w:tcPr>
                  <w:tcW w:w="992" w:type="dxa"/>
                  <w:shd w:val="clear" w:color="auto" w:fill="D9D9D9" w:themeFill="background1" w:themeFillShade="D9"/>
                </w:tcPr>
                <w:p w:rsidR="001F23DB" w:rsidRPr="00BF7391" w:rsidRDefault="001F23DB" w:rsidP="001F23DB">
                  <w:pPr>
                    <w:jc w:val="both"/>
                    <w:rPr>
                      <w:rFonts w:ascii="Tahoma" w:hAnsi="Tahoma" w:cs="Tahoma"/>
                      <w:lang w:val="en-US"/>
                    </w:rPr>
                  </w:pPr>
                  <w:r>
                    <w:rPr>
                      <w:rFonts w:ascii="Tahoma" w:hAnsi="Tahoma" w:cs="Tahoma"/>
                      <w:lang w:val="en-US"/>
                    </w:rPr>
                    <w:t>All</w:t>
                  </w:r>
                </w:p>
              </w:tc>
              <w:tc>
                <w:tcPr>
                  <w:tcW w:w="1564" w:type="dxa"/>
                  <w:shd w:val="clear" w:color="auto" w:fill="D9D9D9" w:themeFill="background1" w:themeFillShade="D9"/>
                </w:tcPr>
                <w:p w:rsidR="001F23DB" w:rsidRPr="00EE5241" w:rsidRDefault="001F23DB" w:rsidP="001F23DB">
                  <w:pPr>
                    <w:jc w:val="both"/>
                    <w:rPr>
                      <w:rFonts w:ascii="Tahoma" w:hAnsi="Tahoma" w:cs="Tahoma"/>
                      <w:lang w:val="en-US"/>
                    </w:rPr>
                  </w:pPr>
                  <w:r>
                    <w:rPr>
                      <w:rFonts w:ascii="Tahoma" w:hAnsi="Tahoma" w:cs="Tahoma"/>
                      <w:lang w:val="en-US"/>
                    </w:rPr>
                    <w:t>COMPLETED</w:t>
                  </w:r>
                </w:p>
              </w:tc>
            </w:tr>
            <w:tr w:rsidR="001F23DB" w:rsidRPr="00BF7391" w:rsidTr="001F23DB">
              <w:trPr>
                <w:trHeight w:val="541"/>
              </w:trPr>
              <w:tc>
                <w:tcPr>
                  <w:tcW w:w="6516" w:type="dxa"/>
                  <w:shd w:val="clear" w:color="auto" w:fill="D9D9D9" w:themeFill="background1" w:themeFillShade="D9"/>
                </w:tcPr>
                <w:p w:rsidR="001F23DB" w:rsidRDefault="001F23DB" w:rsidP="001F23DB">
                  <w:pPr>
                    <w:pStyle w:val="NoSpacing"/>
                    <w:numPr>
                      <w:ilvl w:val="0"/>
                      <w:numId w:val="6"/>
                    </w:numPr>
                    <w:jc w:val="both"/>
                    <w:rPr>
                      <w:rFonts w:ascii="Tahoma" w:hAnsi="Tahoma" w:cs="Tahoma"/>
                    </w:rPr>
                  </w:pPr>
                  <w:r>
                    <w:rPr>
                      <w:rFonts w:ascii="Tahoma" w:hAnsi="Tahoma" w:cs="Tahoma"/>
                    </w:rPr>
                    <w:t>Email Clerk to confirm availability for meeting on 2</w:t>
                  </w:r>
                  <w:r w:rsidRPr="005C4370">
                    <w:rPr>
                      <w:rFonts w:ascii="Tahoma" w:hAnsi="Tahoma" w:cs="Tahoma"/>
                      <w:vertAlign w:val="superscript"/>
                    </w:rPr>
                    <w:t>nd</w:t>
                  </w:r>
                  <w:r>
                    <w:rPr>
                      <w:rFonts w:ascii="Tahoma" w:hAnsi="Tahoma" w:cs="Tahoma"/>
                    </w:rPr>
                    <w:t xml:space="preserve"> December</w:t>
                  </w:r>
                </w:p>
              </w:tc>
              <w:tc>
                <w:tcPr>
                  <w:tcW w:w="992" w:type="dxa"/>
                  <w:shd w:val="clear" w:color="auto" w:fill="D9D9D9" w:themeFill="background1" w:themeFillShade="D9"/>
                </w:tcPr>
                <w:p w:rsidR="001F23DB" w:rsidRDefault="001F23DB" w:rsidP="001F23DB">
                  <w:pPr>
                    <w:jc w:val="both"/>
                    <w:rPr>
                      <w:rFonts w:ascii="Tahoma" w:hAnsi="Tahoma" w:cs="Tahoma"/>
                      <w:lang w:val="en-US"/>
                    </w:rPr>
                  </w:pPr>
                  <w:r>
                    <w:rPr>
                      <w:rFonts w:ascii="Tahoma" w:hAnsi="Tahoma" w:cs="Tahoma"/>
                      <w:lang w:val="en-US"/>
                    </w:rPr>
                    <w:t>ALL</w:t>
                  </w:r>
                </w:p>
              </w:tc>
              <w:tc>
                <w:tcPr>
                  <w:tcW w:w="1564" w:type="dxa"/>
                  <w:shd w:val="clear" w:color="auto" w:fill="D9D9D9" w:themeFill="background1" w:themeFillShade="D9"/>
                </w:tcPr>
                <w:p w:rsidR="001F23DB" w:rsidRDefault="001F23DB" w:rsidP="001F23DB">
                  <w:pPr>
                    <w:jc w:val="both"/>
                    <w:rPr>
                      <w:rFonts w:ascii="Tahoma" w:hAnsi="Tahoma" w:cs="Tahoma"/>
                      <w:lang w:val="en-US"/>
                    </w:rPr>
                  </w:pPr>
                  <w:r>
                    <w:rPr>
                      <w:rFonts w:ascii="Tahoma" w:hAnsi="Tahoma" w:cs="Tahoma"/>
                      <w:lang w:val="en-US"/>
                    </w:rPr>
                    <w:t>COMPLETED</w:t>
                  </w:r>
                </w:p>
              </w:tc>
            </w:tr>
          </w:tbl>
          <w:p w:rsidR="001F23DB" w:rsidRDefault="001F23DB" w:rsidP="004744A9">
            <w:pPr>
              <w:pStyle w:val="NoSpacing"/>
              <w:jc w:val="both"/>
              <w:rPr>
                <w:rFonts w:ascii="Tahoma" w:hAnsi="Tahoma" w:cs="Tahoma"/>
                <w:lang w:val="en-US"/>
              </w:rPr>
            </w:pPr>
          </w:p>
          <w:p w:rsidR="001F23DB" w:rsidRDefault="001F23DB" w:rsidP="00812D2E">
            <w:pPr>
              <w:pStyle w:val="NoSpacing"/>
              <w:jc w:val="both"/>
              <w:rPr>
                <w:rFonts w:ascii="Tahoma" w:hAnsi="Tahoma" w:cs="Tahoma"/>
                <w:b/>
                <w:lang w:val="en-US"/>
              </w:rPr>
            </w:pPr>
            <w:r>
              <w:rPr>
                <w:rFonts w:ascii="Tahoma" w:hAnsi="Tahoma" w:cs="Tahoma"/>
                <w:b/>
                <w:lang w:val="en-US"/>
              </w:rPr>
              <w:t>SIP</w:t>
            </w:r>
          </w:p>
          <w:p w:rsidR="001F23DB" w:rsidRDefault="001F23DB" w:rsidP="00B52B95">
            <w:pPr>
              <w:pStyle w:val="NoSpacing"/>
              <w:jc w:val="both"/>
              <w:rPr>
                <w:rFonts w:ascii="Tahoma" w:hAnsi="Tahoma" w:cs="Tahoma"/>
              </w:rPr>
            </w:pPr>
            <w:r>
              <w:rPr>
                <w:rFonts w:ascii="Tahoma" w:hAnsi="Tahoma" w:cs="Tahoma"/>
              </w:rPr>
              <w:t xml:space="preserve">Governors noted amount of actions being undertaken by SLT and staff. School and staff were very grateful for the support from diocese and the constructive feedback.  </w:t>
            </w:r>
          </w:p>
          <w:p w:rsidR="001F23DB" w:rsidRDefault="001F23DB" w:rsidP="00B52B95">
            <w:pPr>
              <w:pStyle w:val="NoSpacing"/>
              <w:jc w:val="both"/>
              <w:rPr>
                <w:rFonts w:ascii="Tahoma" w:hAnsi="Tahoma" w:cs="Tahoma"/>
              </w:rPr>
            </w:pPr>
          </w:p>
          <w:p w:rsidR="00357329" w:rsidRDefault="001F23DB" w:rsidP="00B52B95">
            <w:pPr>
              <w:pStyle w:val="NoSpacing"/>
              <w:jc w:val="both"/>
              <w:rPr>
                <w:rFonts w:ascii="Tahoma" w:hAnsi="Tahoma" w:cs="Tahoma"/>
              </w:rPr>
            </w:pPr>
            <w:r>
              <w:rPr>
                <w:rFonts w:ascii="Tahoma" w:hAnsi="Tahoma" w:cs="Tahoma"/>
              </w:rPr>
              <w:t xml:space="preserve">Governors were pleased to note the improvements in the attendance figures, now at 95.3% and </w:t>
            </w:r>
            <w:r w:rsidR="00357329">
              <w:rPr>
                <w:rFonts w:ascii="Tahoma" w:hAnsi="Tahoma" w:cs="Tahoma"/>
              </w:rPr>
              <w:t>anticipated that this would be maintained if not improved upon.</w:t>
            </w:r>
          </w:p>
          <w:p w:rsidR="001F23DB" w:rsidRDefault="001F23DB" w:rsidP="00B52B95">
            <w:pPr>
              <w:pStyle w:val="NoSpacing"/>
              <w:jc w:val="both"/>
              <w:rPr>
                <w:rFonts w:ascii="Tahoma" w:hAnsi="Tahoma" w:cs="Tahoma"/>
              </w:rPr>
            </w:pPr>
          </w:p>
          <w:p w:rsidR="001F23DB" w:rsidRDefault="00357329" w:rsidP="00B52B95">
            <w:pPr>
              <w:pStyle w:val="NoSpacing"/>
              <w:jc w:val="both"/>
              <w:rPr>
                <w:rFonts w:ascii="Tahoma" w:hAnsi="Tahoma" w:cs="Tahoma"/>
              </w:rPr>
            </w:pPr>
            <w:r>
              <w:rPr>
                <w:rFonts w:ascii="Tahoma" w:hAnsi="Tahoma" w:cs="Tahoma"/>
              </w:rPr>
              <w:t xml:space="preserve">All personalised Departmental Improvement Plans had been completed and ‘SIP’ Sessions had taken place to </w:t>
            </w:r>
            <w:r w:rsidR="001F23DB">
              <w:rPr>
                <w:rFonts w:ascii="Tahoma" w:hAnsi="Tahoma" w:cs="Tahoma"/>
              </w:rPr>
              <w:t xml:space="preserve">raise awareness that </w:t>
            </w:r>
            <w:r w:rsidR="00037F8D">
              <w:rPr>
                <w:rFonts w:ascii="Tahoma" w:hAnsi="Tahoma" w:cs="Tahoma"/>
              </w:rPr>
              <w:t>school improvement is</w:t>
            </w:r>
            <w:r w:rsidR="001F23DB">
              <w:rPr>
                <w:rFonts w:ascii="Tahoma" w:hAnsi="Tahoma" w:cs="Tahoma"/>
              </w:rPr>
              <w:t xml:space="preserve"> everyone’s responsibility.  </w:t>
            </w:r>
          </w:p>
          <w:tbl>
            <w:tblPr>
              <w:tblStyle w:val="TableGrid"/>
              <w:tblpPr w:leftFromText="180" w:rightFromText="180" w:vertAnchor="text" w:horzAnchor="margin" w:tblpY="30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1F23DB" w:rsidRPr="00BF7391" w:rsidTr="00B5633E">
              <w:trPr>
                <w:trHeight w:val="264"/>
              </w:trPr>
              <w:tc>
                <w:tcPr>
                  <w:tcW w:w="9067" w:type="dxa"/>
                  <w:shd w:val="clear" w:color="auto" w:fill="D9D9D9" w:themeFill="background1" w:themeFillShade="D9"/>
                </w:tcPr>
                <w:p w:rsidR="001F23DB" w:rsidRPr="00BF7391" w:rsidRDefault="001F23DB" w:rsidP="00EC150F">
                  <w:pPr>
                    <w:pStyle w:val="ListParagraph"/>
                    <w:ind w:left="0"/>
                    <w:jc w:val="both"/>
                    <w:rPr>
                      <w:rFonts w:ascii="Tahoma" w:hAnsi="Tahoma" w:cs="Tahoma"/>
                      <w:b/>
                    </w:rPr>
                  </w:pPr>
                  <w:r>
                    <w:rPr>
                      <w:rFonts w:ascii="Tahoma" w:hAnsi="Tahoma" w:cs="Tahoma"/>
                      <w:b/>
                    </w:rPr>
                    <w:t>Scrutiny</w:t>
                  </w:r>
                </w:p>
              </w:tc>
            </w:tr>
            <w:tr w:rsidR="001F23DB" w:rsidRPr="00BF7391" w:rsidTr="00B5633E">
              <w:trPr>
                <w:trHeight w:val="560"/>
              </w:trPr>
              <w:tc>
                <w:tcPr>
                  <w:tcW w:w="9067" w:type="dxa"/>
                  <w:shd w:val="clear" w:color="auto" w:fill="D9D9D9" w:themeFill="background1" w:themeFillShade="D9"/>
                </w:tcPr>
                <w:p w:rsidR="001F23DB" w:rsidRDefault="001F23DB" w:rsidP="00E63DB8">
                  <w:pPr>
                    <w:pStyle w:val="NoSpacing"/>
                    <w:numPr>
                      <w:ilvl w:val="0"/>
                      <w:numId w:val="6"/>
                    </w:numPr>
                    <w:jc w:val="both"/>
                    <w:rPr>
                      <w:rFonts w:ascii="Tahoma" w:hAnsi="Tahoma" w:cs="Tahoma"/>
                    </w:rPr>
                  </w:pPr>
                  <w:r>
                    <w:rPr>
                      <w:rFonts w:ascii="Tahoma" w:hAnsi="Tahoma" w:cs="Tahoma"/>
                    </w:rPr>
                    <w:t>Is there anything the Diocese could assist the school with more ?</w:t>
                  </w:r>
                </w:p>
                <w:p w:rsidR="001F23DB" w:rsidRPr="00BF7391" w:rsidRDefault="001F23DB" w:rsidP="001F23DB">
                  <w:pPr>
                    <w:pStyle w:val="NoSpacing"/>
                    <w:numPr>
                      <w:ilvl w:val="0"/>
                      <w:numId w:val="6"/>
                    </w:numPr>
                    <w:jc w:val="both"/>
                    <w:rPr>
                      <w:rFonts w:ascii="Tahoma" w:hAnsi="Tahoma" w:cs="Tahoma"/>
                    </w:rPr>
                  </w:pPr>
                  <w:r>
                    <w:rPr>
                      <w:rFonts w:ascii="Tahoma" w:hAnsi="Tahoma" w:cs="Tahoma"/>
                    </w:rPr>
                    <w:t>Governors concerned they are not as informed about key school issues since the sub committees were sus</w:t>
                  </w:r>
                  <w:r w:rsidR="00F45582">
                    <w:rPr>
                      <w:rFonts w:ascii="Tahoma" w:hAnsi="Tahoma" w:cs="Tahoma"/>
                    </w:rPr>
                    <w:t>pended</w:t>
                  </w:r>
                </w:p>
              </w:tc>
            </w:tr>
          </w:tbl>
          <w:p w:rsidR="001F23DB" w:rsidRDefault="001F23DB" w:rsidP="004744A9">
            <w:pPr>
              <w:pStyle w:val="NoSpacing"/>
              <w:jc w:val="both"/>
              <w:rPr>
                <w:rFonts w:ascii="Tahoma" w:hAnsi="Tahoma" w:cs="Tahoma"/>
                <w:b/>
                <w:lang w:val="en-US"/>
              </w:rPr>
            </w:pPr>
          </w:p>
          <w:p w:rsidR="001F23DB" w:rsidRDefault="001F23DB" w:rsidP="004744A9">
            <w:pPr>
              <w:pStyle w:val="NoSpacing"/>
              <w:jc w:val="both"/>
              <w:rPr>
                <w:rFonts w:ascii="Tahoma" w:hAnsi="Tahoma" w:cs="Tahoma"/>
                <w:b/>
                <w:lang w:val="en-US"/>
              </w:rPr>
            </w:pPr>
          </w:p>
          <w:p w:rsidR="001F23DB" w:rsidRDefault="001F23DB" w:rsidP="004744A9">
            <w:pPr>
              <w:pStyle w:val="NoSpacing"/>
              <w:jc w:val="both"/>
              <w:rPr>
                <w:rFonts w:ascii="Tahoma" w:hAnsi="Tahoma" w:cs="Tahoma"/>
                <w:b/>
                <w:lang w:val="en-US"/>
              </w:rPr>
            </w:pPr>
          </w:p>
          <w:tbl>
            <w:tblPr>
              <w:tblStyle w:val="TableGrid"/>
              <w:tblpPr w:leftFromText="180" w:rightFromText="180" w:vertAnchor="text" w:horzAnchor="margin" w:tblpY="-315"/>
              <w:tblOverlap w:val="never"/>
              <w:tblW w:w="9072" w:type="dxa"/>
              <w:shd w:val="clear" w:color="auto" w:fill="D9D9D9" w:themeFill="background1" w:themeFillShade="D9"/>
              <w:tblLayout w:type="fixed"/>
              <w:tblLook w:val="04A0" w:firstRow="1" w:lastRow="0" w:firstColumn="1" w:lastColumn="0" w:noHBand="0" w:noVBand="1"/>
            </w:tblPr>
            <w:tblGrid>
              <w:gridCol w:w="6091"/>
              <w:gridCol w:w="1559"/>
              <w:gridCol w:w="1422"/>
            </w:tblGrid>
            <w:tr w:rsidR="001F23DB" w:rsidRPr="00BF7391" w:rsidTr="00037F8D">
              <w:tc>
                <w:tcPr>
                  <w:tcW w:w="6091" w:type="dxa"/>
                  <w:shd w:val="clear" w:color="auto" w:fill="D9D9D9" w:themeFill="background1" w:themeFillShade="D9"/>
                </w:tcPr>
                <w:p w:rsidR="001F23DB" w:rsidRPr="00BF7391" w:rsidRDefault="001F23DB" w:rsidP="006F222E">
                  <w:pPr>
                    <w:pStyle w:val="ListParagraph"/>
                    <w:ind w:left="0"/>
                    <w:jc w:val="both"/>
                    <w:rPr>
                      <w:rFonts w:ascii="Tahoma" w:hAnsi="Tahoma" w:cs="Tahoma"/>
                      <w:b/>
                    </w:rPr>
                  </w:pPr>
                  <w:r>
                    <w:rPr>
                      <w:rFonts w:ascii="Tahoma" w:hAnsi="Tahoma" w:cs="Tahoma"/>
                      <w:b/>
                    </w:rPr>
                    <w:t>Actions</w:t>
                  </w:r>
                </w:p>
              </w:tc>
              <w:tc>
                <w:tcPr>
                  <w:tcW w:w="1559" w:type="dxa"/>
                  <w:shd w:val="clear" w:color="auto" w:fill="D9D9D9" w:themeFill="background1" w:themeFillShade="D9"/>
                </w:tcPr>
                <w:p w:rsidR="001F23DB" w:rsidRPr="00BF7391" w:rsidRDefault="001F23DB" w:rsidP="006F222E">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1F23DB" w:rsidRPr="00BF7391" w:rsidRDefault="001F23DB" w:rsidP="006F222E">
                  <w:pPr>
                    <w:jc w:val="both"/>
                    <w:rPr>
                      <w:rFonts w:ascii="Tahoma" w:hAnsi="Tahoma" w:cs="Tahoma"/>
                      <w:b/>
                      <w:lang w:val="en-US"/>
                    </w:rPr>
                  </w:pPr>
                  <w:r>
                    <w:rPr>
                      <w:rFonts w:ascii="Tahoma" w:hAnsi="Tahoma" w:cs="Tahoma"/>
                      <w:b/>
                      <w:lang w:val="en-US"/>
                    </w:rPr>
                    <w:t>Timescale</w:t>
                  </w:r>
                </w:p>
              </w:tc>
            </w:tr>
            <w:tr w:rsidR="001F23DB" w:rsidRPr="00BF7391" w:rsidTr="00037F8D">
              <w:tc>
                <w:tcPr>
                  <w:tcW w:w="6091" w:type="dxa"/>
                  <w:shd w:val="clear" w:color="auto" w:fill="D9D9D9" w:themeFill="background1" w:themeFillShade="D9"/>
                </w:tcPr>
                <w:p w:rsidR="001F23DB" w:rsidRPr="00BF7391" w:rsidRDefault="001F23DB" w:rsidP="006F222E">
                  <w:pPr>
                    <w:pStyle w:val="NoSpacing"/>
                    <w:numPr>
                      <w:ilvl w:val="0"/>
                      <w:numId w:val="6"/>
                    </w:numPr>
                    <w:jc w:val="both"/>
                    <w:rPr>
                      <w:rFonts w:ascii="Tahoma" w:hAnsi="Tahoma" w:cs="Tahoma"/>
                    </w:rPr>
                  </w:pPr>
                  <w:r>
                    <w:rPr>
                      <w:rFonts w:ascii="Tahoma" w:hAnsi="Tahoma" w:cs="Tahoma"/>
                    </w:rPr>
                    <w:t xml:space="preserve">Dashboard of headlines issues (attendance/ finance/staffing/ curriculum </w:t>
                  </w:r>
                  <w:r w:rsidR="00037F8D">
                    <w:rPr>
                      <w:rFonts w:ascii="Tahoma" w:hAnsi="Tahoma" w:cs="Tahoma"/>
                    </w:rPr>
                    <w:t>etc.</w:t>
                  </w:r>
                  <w:r>
                    <w:rPr>
                      <w:rFonts w:ascii="Tahoma" w:hAnsi="Tahoma" w:cs="Tahoma"/>
                    </w:rPr>
                    <w:t>) to be provided to IEC</w:t>
                  </w:r>
                </w:p>
              </w:tc>
              <w:tc>
                <w:tcPr>
                  <w:tcW w:w="1559" w:type="dxa"/>
                  <w:shd w:val="clear" w:color="auto" w:fill="D9D9D9" w:themeFill="background1" w:themeFillShade="D9"/>
                </w:tcPr>
                <w:p w:rsidR="001F23DB" w:rsidRPr="00BF7391" w:rsidRDefault="001F23DB" w:rsidP="006F222E">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1F23DB" w:rsidRPr="00EE5241" w:rsidRDefault="001F23DB" w:rsidP="006F222E">
                  <w:pPr>
                    <w:jc w:val="both"/>
                    <w:rPr>
                      <w:rFonts w:ascii="Tahoma" w:hAnsi="Tahoma" w:cs="Tahoma"/>
                      <w:lang w:val="en-US"/>
                    </w:rPr>
                  </w:pPr>
                  <w:r>
                    <w:rPr>
                      <w:rFonts w:ascii="Tahoma" w:hAnsi="Tahoma" w:cs="Tahoma"/>
                      <w:lang w:val="en-US"/>
                    </w:rPr>
                    <w:t>Ongoing</w:t>
                  </w:r>
                </w:p>
              </w:tc>
            </w:tr>
          </w:tbl>
          <w:p w:rsidR="00357329" w:rsidRDefault="00357329" w:rsidP="004744A9">
            <w:pPr>
              <w:pStyle w:val="NoSpacing"/>
              <w:jc w:val="both"/>
              <w:rPr>
                <w:rFonts w:ascii="Tahoma" w:hAnsi="Tahoma" w:cs="Tahoma"/>
                <w:b/>
                <w:lang w:val="en-US"/>
              </w:rPr>
            </w:pPr>
            <w:r>
              <w:rPr>
                <w:rFonts w:ascii="Tahoma" w:hAnsi="Tahoma" w:cs="Tahoma"/>
                <w:b/>
                <w:lang w:val="en-US"/>
              </w:rPr>
              <w:t>WA1 Data</w:t>
            </w:r>
          </w:p>
          <w:p w:rsidR="00357329" w:rsidRDefault="00357329" w:rsidP="00B52B95">
            <w:pPr>
              <w:pStyle w:val="NoSpacing"/>
              <w:jc w:val="both"/>
              <w:rPr>
                <w:rFonts w:ascii="Tahoma" w:hAnsi="Tahoma" w:cs="Tahoma"/>
                <w:lang w:val="en-US"/>
              </w:rPr>
            </w:pPr>
            <w:r w:rsidRPr="00357329">
              <w:rPr>
                <w:rFonts w:ascii="Tahoma" w:hAnsi="Tahoma" w:cs="Tahoma"/>
                <w:lang w:val="en-US"/>
              </w:rPr>
              <w:t>(refer to data handout)</w:t>
            </w:r>
          </w:p>
          <w:p w:rsidR="00037F8D" w:rsidRDefault="00037F8D" w:rsidP="00B52B95">
            <w:pPr>
              <w:pStyle w:val="NoSpacing"/>
              <w:jc w:val="both"/>
              <w:rPr>
                <w:rFonts w:ascii="Tahoma" w:hAnsi="Tahoma" w:cs="Tahoma"/>
                <w:lang w:val="en-US"/>
              </w:rPr>
            </w:pPr>
          </w:p>
          <w:p w:rsidR="00357329" w:rsidRDefault="00357329" w:rsidP="00B52B95">
            <w:pPr>
              <w:pStyle w:val="NoSpacing"/>
              <w:jc w:val="both"/>
              <w:rPr>
                <w:rFonts w:ascii="Tahoma" w:hAnsi="Tahoma" w:cs="Tahoma"/>
                <w:lang w:val="en-US"/>
              </w:rPr>
            </w:pPr>
            <w:r>
              <w:rPr>
                <w:rFonts w:ascii="Tahoma" w:hAnsi="Tahoma" w:cs="Tahoma"/>
                <w:lang w:val="en-US"/>
              </w:rPr>
              <w:t>YEAR 11</w:t>
            </w:r>
          </w:p>
          <w:p w:rsidR="00357329" w:rsidRPr="00B52B95" w:rsidRDefault="00B52B95" w:rsidP="00B52B95">
            <w:pPr>
              <w:pStyle w:val="NoSpacing"/>
              <w:numPr>
                <w:ilvl w:val="0"/>
                <w:numId w:val="6"/>
              </w:numPr>
              <w:jc w:val="both"/>
              <w:rPr>
                <w:rFonts w:ascii="Tahoma" w:hAnsi="Tahoma" w:cs="Tahoma"/>
              </w:rPr>
            </w:pPr>
            <w:r w:rsidRPr="00B52B95">
              <w:rPr>
                <w:rFonts w:ascii="Tahoma" w:hAnsi="Tahoma" w:cs="Tahoma"/>
                <w:lang w:val="en-US"/>
              </w:rPr>
              <w:t xml:space="preserve">Cohort </w:t>
            </w:r>
            <w:r w:rsidR="00357329" w:rsidRPr="00B52B95">
              <w:rPr>
                <w:rFonts w:ascii="Tahoma" w:hAnsi="Tahoma" w:cs="Tahoma"/>
              </w:rPr>
              <w:t xml:space="preserve">is smaller (147). More female students and disadvantaged students in line with </w:t>
            </w:r>
            <w:r w:rsidRPr="00B52B95">
              <w:rPr>
                <w:rFonts w:ascii="Tahoma" w:hAnsi="Tahoma" w:cs="Tahoma"/>
              </w:rPr>
              <w:t xml:space="preserve">       </w:t>
            </w:r>
            <w:r w:rsidR="00357329" w:rsidRPr="00B52B95">
              <w:rPr>
                <w:rFonts w:ascii="Tahoma" w:hAnsi="Tahoma" w:cs="Tahoma"/>
              </w:rPr>
              <w:t xml:space="preserve">national average. More able cohort that last year and should </w:t>
            </w:r>
            <w:r w:rsidR="007D516D">
              <w:rPr>
                <w:rFonts w:ascii="Tahoma" w:hAnsi="Tahoma" w:cs="Tahoma"/>
              </w:rPr>
              <w:t>be</w:t>
            </w:r>
            <w:r w:rsidR="00357329" w:rsidRPr="00B52B95">
              <w:rPr>
                <w:rFonts w:ascii="Tahoma" w:hAnsi="Tahoma" w:cs="Tahoma"/>
              </w:rPr>
              <w:t xml:space="preserve"> achieving national targets.  Departments are now contributing to whole school achievement of 5 A*-C GCSES. Year 11 Mock Exam I data will be reported on in December.</w:t>
            </w:r>
          </w:p>
          <w:p w:rsidR="00357329" w:rsidRDefault="00357329" w:rsidP="00B52B95">
            <w:pPr>
              <w:pStyle w:val="NoSpacing"/>
              <w:numPr>
                <w:ilvl w:val="0"/>
                <w:numId w:val="6"/>
              </w:numPr>
              <w:jc w:val="both"/>
              <w:rPr>
                <w:rFonts w:ascii="Tahoma" w:hAnsi="Tahoma" w:cs="Tahoma"/>
              </w:rPr>
            </w:pPr>
            <w:r>
              <w:rPr>
                <w:rFonts w:ascii="Tahoma" w:hAnsi="Tahoma" w:cs="Tahoma"/>
              </w:rPr>
              <w:t xml:space="preserve">Significant </w:t>
            </w:r>
            <w:r w:rsidR="007D516D">
              <w:rPr>
                <w:rFonts w:ascii="Tahoma" w:hAnsi="Tahoma" w:cs="Tahoma"/>
              </w:rPr>
              <w:t>p</w:t>
            </w:r>
            <w:r>
              <w:rPr>
                <w:rFonts w:ascii="Tahoma" w:hAnsi="Tahoma" w:cs="Tahoma"/>
              </w:rPr>
              <w:t xml:space="preserve">upil </w:t>
            </w:r>
            <w:r w:rsidR="007D516D">
              <w:rPr>
                <w:rFonts w:ascii="Tahoma" w:hAnsi="Tahoma" w:cs="Tahoma"/>
              </w:rPr>
              <w:t>p</w:t>
            </w:r>
            <w:r>
              <w:rPr>
                <w:rFonts w:ascii="Tahoma" w:hAnsi="Tahoma" w:cs="Tahoma"/>
              </w:rPr>
              <w:t>remium gaps which have been identified and interventions in place to close the gap. Need to show context of these students and their additional needs.</w:t>
            </w:r>
          </w:p>
          <w:p w:rsidR="00357329" w:rsidRDefault="00357329" w:rsidP="00B52B95">
            <w:pPr>
              <w:pStyle w:val="NoSpacing"/>
              <w:numPr>
                <w:ilvl w:val="0"/>
                <w:numId w:val="6"/>
              </w:numPr>
              <w:jc w:val="both"/>
              <w:rPr>
                <w:rFonts w:ascii="Tahoma" w:hAnsi="Tahoma" w:cs="Tahoma"/>
              </w:rPr>
            </w:pPr>
            <w:r>
              <w:rPr>
                <w:rFonts w:ascii="Tahoma" w:hAnsi="Tahoma" w:cs="Tahoma"/>
              </w:rPr>
              <w:t>Accountability measure will be progress and not attainment.  Floor standard cannot go below</w:t>
            </w:r>
            <w:r w:rsidR="00E147FD">
              <w:rPr>
                <w:rFonts w:ascii="Tahoma" w:hAnsi="Tahoma" w:cs="Tahoma"/>
              </w:rPr>
              <w:t xml:space="preserve"> -</w:t>
            </w:r>
            <w:r>
              <w:rPr>
                <w:rFonts w:ascii="Tahoma" w:hAnsi="Tahoma" w:cs="Tahoma"/>
              </w:rPr>
              <w:t>0.5</w:t>
            </w:r>
            <w:bookmarkStart w:id="0" w:name="_GoBack"/>
            <w:bookmarkEnd w:id="0"/>
            <w:r>
              <w:rPr>
                <w:rFonts w:ascii="Tahoma" w:hAnsi="Tahoma" w:cs="Tahoma"/>
              </w:rPr>
              <w:t xml:space="preserve">.  </w:t>
            </w:r>
            <w:r w:rsidR="00E05495">
              <w:rPr>
                <w:rFonts w:ascii="Tahoma" w:hAnsi="Tahoma" w:cs="Tahoma"/>
              </w:rPr>
              <w:t xml:space="preserve">Focus is now on Progress 8 measure and need to look at best way to present this data. </w:t>
            </w:r>
          </w:p>
          <w:p w:rsidR="00E05495" w:rsidRDefault="00E05495" w:rsidP="00B52B95">
            <w:pPr>
              <w:pStyle w:val="NoSpacing"/>
              <w:numPr>
                <w:ilvl w:val="0"/>
                <w:numId w:val="6"/>
              </w:numPr>
              <w:jc w:val="both"/>
              <w:rPr>
                <w:rFonts w:ascii="Tahoma" w:hAnsi="Tahoma" w:cs="Tahoma"/>
              </w:rPr>
            </w:pPr>
            <w:r w:rsidRPr="00E05495">
              <w:rPr>
                <w:rFonts w:ascii="Tahoma" w:hAnsi="Tahoma" w:cs="Tahoma"/>
              </w:rPr>
              <w:t xml:space="preserve">Review of English results identified issues with controlled assessment marking.  More work has been undertaken with other schools to benchmark and with a lead examiner to deliver training. </w:t>
            </w:r>
          </w:p>
          <w:p w:rsidR="00E05495" w:rsidRDefault="00357329" w:rsidP="00B52B95">
            <w:pPr>
              <w:pStyle w:val="NoSpacing"/>
              <w:numPr>
                <w:ilvl w:val="0"/>
                <w:numId w:val="6"/>
              </w:numPr>
              <w:jc w:val="both"/>
              <w:rPr>
                <w:rFonts w:ascii="Tahoma" w:hAnsi="Tahoma" w:cs="Tahoma"/>
              </w:rPr>
            </w:pPr>
            <w:r w:rsidRPr="00E05495">
              <w:rPr>
                <w:rFonts w:ascii="Tahoma" w:hAnsi="Tahoma" w:cs="Tahoma"/>
              </w:rPr>
              <w:t>Intervention is being done for each y</w:t>
            </w:r>
            <w:r w:rsidR="00E05495">
              <w:rPr>
                <w:rFonts w:ascii="Tahoma" w:hAnsi="Tahoma" w:cs="Tahoma"/>
              </w:rPr>
              <w:t>ear group based on Venn Diagram on a 6 week cycle.</w:t>
            </w:r>
          </w:p>
          <w:p w:rsidR="00E05495" w:rsidRDefault="00E05495" w:rsidP="00B52B95">
            <w:pPr>
              <w:pStyle w:val="NoSpacing"/>
              <w:jc w:val="both"/>
              <w:rPr>
                <w:rFonts w:ascii="Tahoma" w:hAnsi="Tahoma" w:cs="Tahoma"/>
              </w:rPr>
            </w:pPr>
          </w:p>
          <w:p w:rsidR="00357329" w:rsidRPr="00E05495" w:rsidRDefault="00E05495" w:rsidP="00B52B95">
            <w:pPr>
              <w:pStyle w:val="NoSpacing"/>
              <w:jc w:val="both"/>
              <w:rPr>
                <w:rFonts w:ascii="Tahoma" w:hAnsi="Tahoma" w:cs="Tahoma"/>
              </w:rPr>
            </w:pPr>
            <w:r>
              <w:rPr>
                <w:rFonts w:ascii="Tahoma" w:hAnsi="Tahoma" w:cs="Tahoma"/>
              </w:rPr>
              <w:t>YEAR 10</w:t>
            </w:r>
            <w:r w:rsidR="00357329" w:rsidRPr="00E05495">
              <w:rPr>
                <w:rFonts w:ascii="Tahoma" w:hAnsi="Tahoma" w:cs="Tahoma"/>
              </w:rPr>
              <w:t xml:space="preserve">  </w:t>
            </w:r>
          </w:p>
          <w:p w:rsidR="00E05495" w:rsidRDefault="00E05495" w:rsidP="00B52B95">
            <w:pPr>
              <w:pStyle w:val="NoSpacing"/>
              <w:numPr>
                <w:ilvl w:val="0"/>
                <w:numId w:val="6"/>
              </w:numPr>
              <w:jc w:val="both"/>
              <w:rPr>
                <w:rFonts w:ascii="Tahoma" w:hAnsi="Tahoma" w:cs="Tahoma"/>
              </w:rPr>
            </w:pPr>
            <w:r>
              <w:rPr>
                <w:rFonts w:ascii="Tahoma" w:hAnsi="Tahoma" w:cs="Tahoma"/>
              </w:rPr>
              <w:t>N</w:t>
            </w:r>
            <w:r w:rsidR="00357329">
              <w:rPr>
                <w:rFonts w:ascii="Tahoma" w:hAnsi="Tahoma" w:cs="Tahoma"/>
              </w:rPr>
              <w:t xml:space="preserve">ew teaching of GCSE for </w:t>
            </w:r>
            <w:r>
              <w:rPr>
                <w:rFonts w:ascii="Tahoma" w:hAnsi="Tahoma" w:cs="Tahoma"/>
              </w:rPr>
              <w:t>M</w:t>
            </w:r>
            <w:r w:rsidR="00357329">
              <w:rPr>
                <w:rFonts w:ascii="Tahoma" w:hAnsi="Tahoma" w:cs="Tahoma"/>
              </w:rPr>
              <w:t xml:space="preserve">aths and English </w:t>
            </w:r>
            <w:r>
              <w:rPr>
                <w:rFonts w:ascii="Tahoma" w:hAnsi="Tahoma" w:cs="Tahoma"/>
              </w:rPr>
              <w:t>which is proving</w:t>
            </w:r>
            <w:r w:rsidR="00357329">
              <w:rPr>
                <w:rFonts w:ascii="Tahoma" w:hAnsi="Tahoma" w:cs="Tahoma"/>
              </w:rPr>
              <w:t xml:space="preserve"> diff</w:t>
            </w:r>
            <w:r>
              <w:rPr>
                <w:rFonts w:ascii="Tahoma" w:hAnsi="Tahoma" w:cs="Tahoma"/>
              </w:rPr>
              <w:t>i</w:t>
            </w:r>
            <w:r w:rsidR="00357329">
              <w:rPr>
                <w:rFonts w:ascii="Tahoma" w:hAnsi="Tahoma" w:cs="Tahoma"/>
              </w:rPr>
              <w:t xml:space="preserve">cult to </w:t>
            </w:r>
            <w:r>
              <w:rPr>
                <w:rFonts w:ascii="Tahoma" w:hAnsi="Tahoma" w:cs="Tahoma"/>
              </w:rPr>
              <w:t xml:space="preserve">undertake </w:t>
            </w:r>
            <w:r w:rsidR="00357329">
              <w:rPr>
                <w:rFonts w:ascii="Tahoma" w:hAnsi="Tahoma" w:cs="Tahoma"/>
              </w:rPr>
              <w:t>assessment on old mock papers and apportion a grade.  C</w:t>
            </w:r>
            <w:r>
              <w:rPr>
                <w:rFonts w:ascii="Tahoma" w:hAnsi="Tahoma" w:cs="Tahoma"/>
              </w:rPr>
              <w:t>larity</w:t>
            </w:r>
            <w:r w:rsidR="00357329">
              <w:rPr>
                <w:rFonts w:ascii="Tahoma" w:hAnsi="Tahoma" w:cs="Tahoma"/>
              </w:rPr>
              <w:t xml:space="preserve"> is coming out </w:t>
            </w:r>
            <w:r>
              <w:rPr>
                <w:rFonts w:ascii="Tahoma" w:hAnsi="Tahoma" w:cs="Tahoma"/>
              </w:rPr>
              <w:t xml:space="preserve">from awarding bodies but not </w:t>
            </w:r>
            <w:r w:rsidR="007D516D">
              <w:rPr>
                <w:rFonts w:ascii="Tahoma" w:hAnsi="Tahoma" w:cs="Tahoma"/>
              </w:rPr>
              <w:t>rapid</w:t>
            </w:r>
            <w:r>
              <w:rPr>
                <w:rFonts w:ascii="Tahoma" w:hAnsi="Tahoma" w:cs="Tahoma"/>
              </w:rPr>
              <w:t xml:space="preserve"> enough.</w:t>
            </w:r>
          </w:p>
          <w:p w:rsidR="00E05495" w:rsidRDefault="00E05495" w:rsidP="00B52B95">
            <w:pPr>
              <w:pStyle w:val="NoSpacing"/>
              <w:numPr>
                <w:ilvl w:val="0"/>
                <w:numId w:val="6"/>
              </w:numPr>
              <w:jc w:val="both"/>
              <w:rPr>
                <w:rFonts w:ascii="Tahoma" w:hAnsi="Tahoma" w:cs="Tahoma"/>
              </w:rPr>
            </w:pPr>
            <w:r>
              <w:rPr>
                <w:rFonts w:ascii="Tahoma" w:hAnsi="Tahoma" w:cs="Tahoma"/>
              </w:rPr>
              <w:t xml:space="preserve">Intervention being undertaken to close the </w:t>
            </w:r>
            <w:r w:rsidR="001F21D6">
              <w:rPr>
                <w:rFonts w:ascii="Tahoma" w:hAnsi="Tahoma" w:cs="Tahoma"/>
              </w:rPr>
              <w:t>gender and pupil p</w:t>
            </w:r>
            <w:r>
              <w:rPr>
                <w:rFonts w:ascii="Tahoma" w:hAnsi="Tahoma" w:cs="Tahoma"/>
              </w:rPr>
              <w:t>remium gap</w:t>
            </w:r>
          </w:p>
          <w:p w:rsidR="00E05495" w:rsidRDefault="00E05495" w:rsidP="00B52B95">
            <w:pPr>
              <w:pStyle w:val="NoSpacing"/>
              <w:ind w:left="75"/>
              <w:jc w:val="both"/>
              <w:rPr>
                <w:rFonts w:ascii="Tahoma" w:hAnsi="Tahoma" w:cs="Tahoma"/>
              </w:rPr>
            </w:pPr>
          </w:p>
          <w:p w:rsidR="00E05495" w:rsidRDefault="00E05495" w:rsidP="00B52B95">
            <w:pPr>
              <w:pStyle w:val="NoSpacing"/>
              <w:ind w:left="75"/>
              <w:jc w:val="both"/>
              <w:rPr>
                <w:rFonts w:ascii="Tahoma" w:hAnsi="Tahoma" w:cs="Tahoma"/>
              </w:rPr>
            </w:pPr>
            <w:r>
              <w:rPr>
                <w:rFonts w:ascii="Tahoma" w:hAnsi="Tahoma" w:cs="Tahoma"/>
              </w:rPr>
              <w:t>YEAR 9</w:t>
            </w:r>
          </w:p>
          <w:p w:rsidR="00E05495" w:rsidRDefault="00E05495" w:rsidP="00B52B95">
            <w:pPr>
              <w:pStyle w:val="NoSpacing"/>
              <w:numPr>
                <w:ilvl w:val="0"/>
                <w:numId w:val="6"/>
              </w:numPr>
              <w:jc w:val="both"/>
              <w:rPr>
                <w:rFonts w:ascii="Tahoma" w:hAnsi="Tahoma" w:cs="Tahoma"/>
              </w:rPr>
            </w:pPr>
            <w:r>
              <w:rPr>
                <w:rFonts w:ascii="Tahoma" w:hAnsi="Tahoma" w:cs="Tahoma"/>
              </w:rPr>
              <w:t>67% of students making expected progress in 5 or more subjects</w:t>
            </w:r>
          </w:p>
          <w:p w:rsidR="00357329" w:rsidRDefault="00E05495" w:rsidP="00B52B95">
            <w:pPr>
              <w:pStyle w:val="NoSpacing"/>
              <w:numPr>
                <w:ilvl w:val="0"/>
                <w:numId w:val="6"/>
              </w:numPr>
              <w:jc w:val="both"/>
              <w:rPr>
                <w:rFonts w:ascii="Tahoma" w:hAnsi="Tahoma" w:cs="Tahoma"/>
              </w:rPr>
            </w:pPr>
            <w:r>
              <w:rPr>
                <w:rFonts w:ascii="Tahoma" w:hAnsi="Tahoma" w:cs="Tahoma"/>
              </w:rPr>
              <w:t>Intervention being undertaken to close the gender and</w:t>
            </w:r>
            <w:r w:rsidR="001F21D6">
              <w:rPr>
                <w:rFonts w:ascii="Tahoma" w:hAnsi="Tahoma" w:cs="Tahoma"/>
              </w:rPr>
              <w:t xml:space="preserve"> pupil premium gap.</w:t>
            </w:r>
            <w:r w:rsidR="00357329">
              <w:rPr>
                <w:rFonts w:ascii="Tahoma" w:hAnsi="Tahoma" w:cs="Tahoma"/>
              </w:rPr>
              <w:t xml:space="preserve"> </w:t>
            </w:r>
          </w:p>
          <w:p w:rsidR="001F21D6" w:rsidRDefault="001F21D6" w:rsidP="00B52B95">
            <w:pPr>
              <w:pStyle w:val="NoSpacing"/>
              <w:ind w:left="435"/>
              <w:jc w:val="both"/>
              <w:rPr>
                <w:rFonts w:ascii="Tahoma" w:hAnsi="Tahoma" w:cs="Tahoma"/>
              </w:rPr>
            </w:pPr>
          </w:p>
          <w:p w:rsidR="001F21D6" w:rsidRDefault="001F21D6" w:rsidP="00B52B95">
            <w:pPr>
              <w:pStyle w:val="NoSpacing"/>
              <w:jc w:val="both"/>
              <w:rPr>
                <w:rFonts w:ascii="Tahoma" w:hAnsi="Tahoma" w:cs="Tahoma"/>
              </w:rPr>
            </w:pPr>
            <w:r>
              <w:rPr>
                <w:rFonts w:ascii="Tahoma" w:hAnsi="Tahoma" w:cs="Tahoma"/>
              </w:rPr>
              <w:t>YEAR 8</w:t>
            </w:r>
          </w:p>
          <w:p w:rsidR="001F21D6" w:rsidRDefault="001F21D6" w:rsidP="00B52B95">
            <w:pPr>
              <w:pStyle w:val="NoSpacing"/>
              <w:numPr>
                <w:ilvl w:val="0"/>
                <w:numId w:val="6"/>
              </w:numPr>
              <w:jc w:val="both"/>
              <w:rPr>
                <w:rFonts w:ascii="Tahoma" w:hAnsi="Tahoma" w:cs="Tahoma"/>
              </w:rPr>
            </w:pPr>
            <w:r>
              <w:rPr>
                <w:rFonts w:ascii="Tahoma" w:hAnsi="Tahoma" w:cs="Tahoma"/>
              </w:rPr>
              <w:t>54% of students making expected progress in 5 or more subjects</w:t>
            </w:r>
          </w:p>
          <w:p w:rsidR="001F21D6" w:rsidRDefault="001F21D6" w:rsidP="00B52B95">
            <w:pPr>
              <w:pStyle w:val="NoSpacing"/>
              <w:numPr>
                <w:ilvl w:val="0"/>
                <w:numId w:val="6"/>
              </w:numPr>
              <w:jc w:val="both"/>
              <w:rPr>
                <w:rFonts w:ascii="Tahoma" w:hAnsi="Tahoma" w:cs="Tahoma"/>
              </w:rPr>
            </w:pPr>
            <w:r>
              <w:rPr>
                <w:rFonts w:ascii="Tahoma" w:hAnsi="Tahoma" w:cs="Tahoma"/>
              </w:rPr>
              <w:t>Gender gap being addressed with interventions.  Very low pupil premium gap.</w:t>
            </w:r>
          </w:p>
          <w:p w:rsidR="001F21D6" w:rsidRDefault="001F21D6" w:rsidP="00B52B95">
            <w:pPr>
              <w:pStyle w:val="NoSpacing"/>
              <w:ind w:left="435"/>
              <w:jc w:val="both"/>
              <w:rPr>
                <w:rFonts w:ascii="Tahoma" w:hAnsi="Tahoma" w:cs="Tahoma"/>
              </w:rPr>
            </w:pPr>
          </w:p>
          <w:p w:rsidR="001F21D6" w:rsidRDefault="001F21D6" w:rsidP="00B52B95">
            <w:pPr>
              <w:pStyle w:val="NoSpacing"/>
              <w:jc w:val="both"/>
              <w:rPr>
                <w:rFonts w:ascii="Tahoma" w:hAnsi="Tahoma" w:cs="Tahoma"/>
              </w:rPr>
            </w:pPr>
            <w:r>
              <w:rPr>
                <w:rFonts w:ascii="Tahoma" w:hAnsi="Tahoma" w:cs="Tahoma"/>
              </w:rPr>
              <w:t>YEAR 7</w:t>
            </w:r>
          </w:p>
          <w:p w:rsidR="001F21D6" w:rsidRDefault="001F21D6" w:rsidP="00B52B95">
            <w:pPr>
              <w:pStyle w:val="NoSpacing"/>
              <w:numPr>
                <w:ilvl w:val="0"/>
                <w:numId w:val="6"/>
              </w:numPr>
              <w:jc w:val="both"/>
              <w:rPr>
                <w:rFonts w:ascii="Tahoma" w:hAnsi="Tahoma" w:cs="Tahoma"/>
              </w:rPr>
            </w:pPr>
            <w:r w:rsidRPr="001F21D6">
              <w:rPr>
                <w:rFonts w:ascii="Tahoma" w:hAnsi="Tahoma" w:cs="Tahoma"/>
              </w:rPr>
              <w:t xml:space="preserve">New accountability measures progress </w:t>
            </w:r>
            <w:r>
              <w:rPr>
                <w:rFonts w:ascii="Tahoma" w:hAnsi="Tahoma" w:cs="Tahoma"/>
              </w:rPr>
              <w:t>from average KS2 English and Maths level and do not correlate directly to a student’s ability in the other KS3 skill based subjects. As the year progresses and skills are developed</w:t>
            </w:r>
            <w:r w:rsidR="007D516D">
              <w:rPr>
                <w:rFonts w:ascii="Tahoma" w:hAnsi="Tahoma" w:cs="Tahoma"/>
              </w:rPr>
              <w:t>,</w:t>
            </w:r>
            <w:r>
              <w:rPr>
                <w:rFonts w:ascii="Tahoma" w:hAnsi="Tahoma" w:cs="Tahoma"/>
              </w:rPr>
              <w:t xml:space="preserve"> students will show more rapid progress in </w:t>
            </w:r>
            <w:r>
              <w:rPr>
                <w:rFonts w:ascii="Tahoma" w:hAnsi="Tahoma" w:cs="Tahoma"/>
              </w:rPr>
              <w:lastRenderedPageBreak/>
              <w:t xml:space="preserve">the new KS3 subjects. </w:t>
            </w:r>
          </w:p>
          <w:p w:rsidR="001F21D6" w:rsidRPr="001F21D6" w:rsidRDefault="001F21D6" w:rsidP="00B52B95">
            <w:pPr>
              <w:pStyle w:val="NoSpacing"/>
              <w:numPr>
                <w:ilvl w:val="0"/>
                <w:numId w:val="6"/>
              </w:numPr>
              <w:jc w:val="both"/>
              <w:rPr>
                <w:rFonts w:ascii="Tahoma" w:hAnsi="Tahoma" w:cs="Tahoma"/>
              </w:rPr>
            </w:pPr>
            <w:r>
              <w:rPr>
                <w:rFonts w:ascii="Tahoma" w:hAnsi="Tahoma" w:cs="Tahoma"/>
              </w:rPr>
              <w:t>Smaller than national average pupil premium gap. Large gender gap is being addressed.</w:t>
            </w:r>
          </w:p>
          <w:p w:rsidR="00357329" w:rsidRDefault="00357329" w:rsidP="00B52B95">
            <w:pPr>
              <w:pStyle w:val="NoSpacing"/>
              <w:jc w:val="both"/>
              <w:rPr>
                <w:rFonts w:ascii="Tahoma" w:hAnsi="Tahoma" w:cs="Tahoma"/>
              </w:rPr>
            </w:pPr>
          </w:p>
          <w:p w:rsidR="00357329" w:rsidRDefault="001F21D6" w:rsidP="00B52B95">
            <w:pPr>
              <w:pStyle w:val="NoSpacing"/>
              <w:jc w:val="both"/>
              <w:rPr>
                <w:rFonts w:ascii="Tahoma" w:hAnsi="Tahoma" w:cs="Tahoma"/>
              </w:rPr>
            </w:pPr>
            <w:r>
              <w:rPr>
                <w:rFonts w:ascii="Tahoma" w:hAnsi="Tahoma" w:cs="Tahoma"/>
              </w:rPr>
              <w:t xml:space="preserve">Preferred progress reporting model is to have a Working AT (WA) grade for year 10 and 11, but a Working Towards (WT) grade for years 7-9.  Whichever model is chosen the key focus will be on informing the students what they have to do to improve.  One end of year grade will be given and regular dialogue with students throughout the year on how to improve their progress.  Parents will be vital in these changes and informed on how to </w:t>
            </w:r>
            <w:r w:rsidR="00703C06">
              <w:rPr>
                <w:rFonts w:ascii="Tahoma" w:hAnsi="Tahoma" w:cs="Tahoma"/>
              </w:rPr>
              <w:t xml:space="preserve">communicate this with </w:t>
            </w:r>
            <w:r w:rsidR="00357329">
              <w:rPr>
                <w:rFonts w:ascii="Tahoma" w:hAnsi="Tahoma" w:cs="Tahoma"/>
              </w:rPr>
              <w:t xml:space="preserve">their child.  </w:t>
            </w:r>
          </w:p>
          <w:p w:rsidR="00357329" w:rsidRDefault="00357329" w:rsidP="00B52B95">
            <w:pPr>
              <w:pStyle w:val="NoSpacing"/>
              <w:jc w:val="both"/>
              <w:rPr>
                <w:rFonts w:ascii="Tahoma" w:hAnsi="Tahoma" w:cs="Tahoma"/>
                <w:b/>
                <w:lang w:val="en-US"/>
              </w:rPr>
            </w:pPr>
          </w:p>
          <w:p w:rsidR="001F23DB" w:rsidRDefault="001F23DB" w:rsidP="00B52B95">
            <w:pPr>
              <w:pStyle w:val="NoSpacing"/>
              <w:jc w:val="both"/>
              <w:rPr>
                <w:rFonts w:ascii="Tahoma" w:hAnsi="Tahoma" w:cs="Tahoma"/>
                <w:b/>
                <w:lang w:val="en-US"/>
              </w:rPr>
            </w:pPr>
            <w:r>
              <w:rPr>
                <w:rFonts w:ascii="Tahoma" w:hAnsi="Tahoma" w:cs="Tahoma"/>
                <w:b/>
                <w:lang w:val="en-US"/>
              </w:rPr>
              <w:t>Any Other Business</w:t>
            </w:r>
          </w:p>
          <w:p w:rsidR="001F23DB" w:rsidRDefault="001F23DB" w:rsidP="00B52B95">
            <w:pPr>
              <w:pStyle w:val="NoSpacing"/>
              <w:jc w:val="both"/>
              <w:rPr>
                <w:rFonts w:ascii="Tahoma" w:hAnsi="Tahoma" w:cs="Tahoma"/>
                <w:b/>
                <w:lang w:val="en-US"/>
              </w:rPr>
            </w:pPr>
          </w:p>
          <w:p w:rsidR="00703C06" w:rsidRDefault="00703C06" w:rsidP="00B52B95">
            <w:pPr>
              <w:pStyle w:val="NoSpacing"/>
              <w:jc w:val="both"/>
              <w:rPr>
                <w:rFonts w:ascii="Tahoma" w:hAnsi="Tahoma" w:cs="Tahoma"/>
              </w:rPr>
            </w:pPr>
            <w:r>
              <w:rPr>
                <w:rFonts w:ascii="Tahoma" w:hAnsi="Tahoma" w:cs="Tahoma"/>
              </w:rPr>
              <w:t>Mr Padgett extended his congratulations to the History Department</w:t>
            </w:r>
            <w:r w:rsidR="00B557F0">
              <w:rPr>
                <w:rFonts w:ascii="Tahoma" w:hAnsi="Tahoma" w:cs="Tahoma"/>
              </w:rPr>
              <w:t xml:space="preserve"> (especially the new NQT) </w:t>
            </w:r>
            <w:r>
              <w:rPr>
                <w:rFonts w:ascii="Tahoma" w:hAnsi="Tahoma" w:cs="Tahoma"/>
              </w:rPr>
              <w:t xml:space="preserve">for the recent Holocaust Day and what a fantastic and informative day it had been for the students. The research group had done some wonderful work and the input from a </w:t>
            </w:r>
            <w:r w:rsidR="00B557F0">
              <w:rPr>
                <w:rFonts w:ascii="Tahoma" w:hAnsi="Tahoma" w:cs="Tahoma"/>
              </w:rPr>
              <w:t>h</w:t>
            </w:r>
            <w:r>
              <w:rPr>
                <w:rFonts w:ascii="Tahoma" w:hAnsi="Tahoma" w:cs="Tahoma"/>
              </w:rPr>
              <w:t xml:space="preserve">olocaust </w:t>
            </w:r>
            <w:r w:rsidR="00B557F0">
              <w:rPr>
                <w:rFonts w:ascii="Tahoma" w:hAnsi="Tahoma" w:cs="Tahoma"/>
              </w:rPr>
              <w:t>s</w:t>
            </w:r>
            <w:r>
              <w:rPr>
                <w:rFonts w:ascii="Tahoma" w:hAnsi="Tahoma" w:cs="Tahoma"/>
              </w:rPr>
              <w:t>urvivor</w:t>
            </w:r>
            <w:r w:rsidR="00B557F0">
              <w:rPr>
                <w:rFonts w:ascii="Tahoma" w:hAnsi="Tahoma" w:cs="Tahoma"/>
              </w:rPr>
              <w:t xml:space="preserve"> provided </w:t>
            </w:r>
            <w:r>
              <w:rPr>
                <w:rFonts w:ascii="Tahoma" w:hAnsi="Tahoma" w:cs="Tahoma"/>
              </w:rPr>
              <w:t>direct links to the school’</w:t>
            </w:r>
            <w:r w:rsidR="00B557F0">
              <w:rPr>
                <w:rFonts w:ascii="Tahoma" w:hAnsi="Tahoma" w:cs="Tahoma"/>
              </w:rPr>
              <w:t>s Spiritual</w:t>
            </w:r>
            <w:r>
              <w:rPr>
                <w:rFonts w:ascii="Tahoma" w:hAnsi="Tahoma" w:cs="Tahoma"/>
              </w:rPr>
              <w:t>, Moral, S</w:t>
            </w:r>
            <w:r w:rsidR="00B557F0">
              <w:rPr>
                <w:rFonts w:ascii="Tahoma" w:hAnsi="Tahoma" w:cs="Tahoma"/>
              </w:rPr>
              <w:t xml:space="preserve">ocial and Cultural ethos and empowered the students to think beyond one subject. </w:t>
            </w:r>
          </w:p>
          <w:p w:rsidR="00703C06" w:rsidRDefault="00703C06" w:rsidP="00B52B95">
            <w:pPr>
              <w:pStyle w:val="NoSpacing"/>
              <w:jc w:val="both"/>
              <w:rPr>
                <w:rFonts w:ascii="Tahoma" w:hAnsi="Tahoma" w:cs="Tahoma"/>
              </w:rPr>
            </w:pPr>
          </w:p>
          <w:p w:rsidR="00703C06" w:rsidRDefault="00B557F0" w:rsidP="00B52B95">
            <w:pPr>
              <w:pStyle w:val="NoSpacing"/>
              <w:jc w:val="both"/>
              <w:rPr>
                <w:rFonts w:ascii="Tahoma" w:hAnsi="Tahoma" w:cs="Tahoma"/>
              </w:rPr>
            </w:pPr>
            <w:r>
              <w:rPr>
                <w:rFonts w:ascii="Tahoma" w:hAnsi="Tahoma" w:cs="Tahoma"/>
              </w:rPr>
              <w:t xml:space="preserve">Governors recognised the good work undertaken by 2 students who </w:t>
            </w:r>
            <w:r w:rsidR="00703C06">
              <w:rPr>
                <w:rFonts w:ascii="Tahoma" w:hAnsi="Tahoma" w:cs="Tahoma"/>
              </w:rPr>
              <w:t xml:space="preserve">read intermission at Liverpool </w:t>
            </w:r>
            <w:r>
              <w:rPr>
                <w:rFonts w:ascii="Tahoma" w:hAnsi="Tahoma" w:cs="Tahoma"/>
              </w:rPr>
              <w:t>C</w:t>
            </w:r>
            <w:r w:rsidR="00703C06">
              <w:rPr>
                <w:rFonts w:ascii="Tahoma" w:hAnsi="Tahoma" w:cs="Tahoma"/>
              </w:rPr>
              <w:t xml:space="preserve">athedral last weekend.  </w:t>
            </w:r>
          </w:p>
          <w:p w:rsidR="001F23DB" w:rsidRDefault="001F23DB" w:rsidP="00B52B95">
            <w:pPr>
              <w:pStyle w:val="NoSpacing"/>
              <w:jc w:val="both"/>
              <w:rPr>
                <w:rFonts w:ascii="Tahoma" w:hAnsi="Tahoma" w:cs="Tahoma"/>
              </w:rPr>
            </w:pPr>
          </w:p>
          <w:tbl>
            <w:tblPr>
              <w:tblStyle w:val="TableGrid"/>
              <w:tblpPr w:leftFromText="180" w:rightFromText="180" w:vertAnchor="text" w:horzAnchor="margin" w:tblpY="262"/>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1F23DB" w:rsidRPr="00BF7391" w:rsidTr="008838A6">
              <w:tc>
                <w:tcPr>
                  <w:tcW w:w="5949" w:type="dxa"/>
                  <w:shd w:val="clear" w:color="auto" w:fill="D9D9D9" w:themeFill="background1" w:themeFillShade="D9"/>
                </w:tcPr>
                <w:p w:rsidR="001F23DB" w:rsidRPr="00BF7391" w:rsidRDefault="00B557F0" w:rsidP="00B52B95">
                  <w:pPr>
                    <w:pStyle w:val="ListParagraph"/>
                    <w:ind w:left="0"/>
                    <w:jc w:val="both"/>
                    <w:rPr>
                      <w:rFonts w:ascii="Tahoma" w:hAnsi="Tahoma" w:cs="Tahoma"/>
                      <w:b/>
                    </w:rPr>
                  </w:pPr>
                  <w:r>
                    <w:rPr>
                      <w:rFonts w:ascii="Tahoma" w:hAnsi="Tahoma" w:cs="Tahoma"/>
                      <w:b/>
                    </w:rPr>
                    <w:t>A</w:t>
                  </w:r>
                  <w:r w:rsidR="001F23DB">
                    <w:rPr>
                      <w:rFonts w:ascii="Tahoma" w:hAnsi="Tahoma" w:cs="Tahoma"/>
                      <w:b/>
                    </w:rPr>
                    <w:t>ctions</w:t>
                  </w:r>
                </w:p>
              </w:tc>
              <w:tc>
                <w:tcPr>
                  <w:tcW w:w="1701" w:type="dxa"/>
                  <w:shd w:val="clear" w:color="auto" w:fill="D9D9D9" w:themeFill="background1" w:themeFillShade="D9"/>
                </w:tcPr>
                <w:p w:rsidR="001F23DB" w:rsidRPr="00BF7391" w:rsidRDefault="001F23DB" w:rsidP="00B52B95">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1F23DB" w:rsidRPr="00BF7391" w:rsidRDefault="001F23DB" w:rsidP="00B52B95">
                  <w:pPr>
                    <w:jc w:val="both"/>
                    <w:rPr>
                      <w:rFonts w:ascii="Tahoma" w:hAnsi="Tahoma" w:cs="Tahoma"/>
                      <w:b/>
                      <w:lang w:val="en-US"/>
                    </w:rPr>
                  </w:pPr>
                  <w:r>
                    <w:rPr>
                      <w:rFonts w:ascii="Tahoma" w:hAnsi="Tahoma" w:cs="Tahoma"/>
                      <w:b/>
                      <w:lang w:val="en-US"/>
                    </w:rPr>
                    <w:t>Timescale</w:t>
                  </w:r>
                </w:p>
              </w:tc>
            </w:tr>
            <w:tr w:rsidR="001F23DB" w:rsidRPr="00BF7391" w:rsidTr="008838A6">
              <w:tc>
                <w:tcPr>
                  <w:tcW w:w="5949" w:type="dxa"/>
                  <w:shd w:val="clear" w:color="auto" w:fill="D9D9D9" w:themeFill="background1" w:themeFillShade="D9"/>
                </w:tcPr>
                <w:p w:rsidR="00E05495" w:rsidRDefault="00703C06" w:rsidP="00B52B95">
                  <w:pPr>
                    <w:pStyle w:val="NoSpacing"/>
                    <w:jc w:val="both"/>
                    <w:rPr>
                      <w:rFonts w:ascii="Tahoma" w:hAnsi="Tahoma" w:cs="Tahoma"/>
                    </w:rPr>
                  </w:pPr>
                  <w:r>
                    <w:rPr>
                      <w:rFonts w:ascii="Tahoma" w:hAnsi="Tahoma" w:cs="Tahoma"/>
                    </w:rPr>
                    <w:t>S</w:t>
                  </w:r>
                  <w:r w:rsidR="00E05495">
                    <w:rPr>
                      <w:rFonts w:ascii="Tahoma" w:hAnsi="Tahoma" w:cs="Tahoma"/>
                    </w:rPr>
                    <w:t xml:space="preserve">ubmit another set of data </w:t>
                  </w:r>
                  <w:r>
                    <w:rPr>
                      <w:rFonts w:ascii="Tahoma" w:hAnsi="Tahoma" w:cs="Tahoma"/>
                    </w:rPr>
                    <w:t xml:space="preserve">to governors </w:t>
                  </w:r>
                  <w:r w:rsidR="00E05495">
                    <w:rPr>
                      <w:rFonts w:ascii="Tahoma" w:hAnsi="Tahoma" w:cs="Tahoma"/>
                    </w:rPr>
                    <w:t>b</w:t>
                  </w:r>
                  <w:r>
                    <w:rPr>
                      <w:rFonts w:ascii="Tahoma" w:hAnsi="Tahoma" w:cs="Tahoma"/>
                    </w:rPr>
                    <w:t>ased on new national guidance</w:t>
                  </w:r>
                </w:p>
                <w:p w:rsidR="001F23DB" w:rsidRPr="00BF7391" w:rsidRDefault="001F23DB" w:rsidP="00B52B95">
                  <w:pPr>
                    <w:pStyle w:val="NoSpacing"/>
                    <w:numPr>
                      <w:ilvl w:val="0"/>
                      <w:numId w:val="6"/>
                    </w:numPr>
                    <w:jc w:val="both"/>
                    <w:rPr>
                      <w:rFonts w:ascii="Tahoma" w:hAnsi="Tahoma" w:cs="Tahoma"/>
                    </w:rPr>
                  </w:pPr>
                </w:p>
              </w:tc>
              <w:tc>
                <w:tcPr>
                  <w:tcW w:w="1701" w:type="dxa"/>
                  <w:shd w:val="clear" w:color="auto" w:fill="D9D9D9" w:themeFill="background1" w:themeFillShade="D9"/>
                </w:tcPr>
                <w:p w:rsidR="001F23DB" w:rsidRPr="00BF7391" w:rsidRDefault="00E05495" w:rsidP="00B52B95">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1F23DB" w:rsidRPr="00EE5241" w:rsidRDefault="00703C06" w:rsidP="00B52B95">
                  <w:pPr>
                    <w:jc w:val="both"/>
                    <w:rPr>
                      <w:rFonts w:ascii="Tahoma" w:hAnsi="Tahoma" w:cs="Tahoma"/>
                      <w:lang w:val="en-US"/>
                    </w:rPr>
                  </w:pPr>
                  <w:r>
                    <w:rPr>
                      <w:rFonts w:ascii="Tahoma" w:hAnsi="Tahoma" w:cs="Tahoma"/>
                      <w:lang w:val="en-US"/>
                    </w:rPr>
                    <w:t>18 December 2015</w:t>
                  </w:r>
                </w:p>
              </w:tc>
            </w:tr>
            <w:tr w:rsidR="001F23DB" w:rsidRPr="00BF7391" w:rsidTr="008838A6">
              <w:tc>
                <w:tcPr>
                  <w:tcW w:w="5949" w:type="dxa"/>
                  <w:shd w:val="clear" w:color="auto" w:fill="D9D9D9" w:themeFill="background1" w:themeFillShade="D9"/>
                </w:tcPr>
                <w:p w:rsidR="001F23DB" w:rsidRDefault="00703C06" w:rsidP="00B52B95">
                  <w:pPr>
                    <w:pStyle w:val="NoSpacing"/>
                    <w:jc w:val="both"/>
                    <w:rPr>
                      <w:rFonts w:ascii="Tahoma" w:hAnsi="Tahoma" w:cs="Tahoma"/>
                    </w:rPr>
                  </w:pPr>
                  <w:r>
                    <w:rPr>
                      <w:rFonts w:ascii="Tahoma" w:hAnsi="Tahoma" w:cs="Tahoma"/>
                    </w:rPr>
                    <w:t>Produce information guidance for parents on progress reporting model</w:t>
                  </w:r>
                </w:p>
              </w:tc>
              <w:tc>
                <w:tcPr>
                  <w:tcW w:w="1701" w:type="dxa"/>
                  <w:shd w:val="clear" w:color="auto" w:fill="D9D9D9" w:themeFill="background1" w:themeFillShade="D9"/>
                </w:tcPr>
                <w:p w:rsidR="001F23DB" w:rsidRDefault="00703C06" w:rsidP="00B52B95">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1F23DB" w:rsidRDefault="00703C06" w:rsidP="00B52B95">
                  <w:pPr>
                    <w:jc w:val="both"/>
                    <w:rPr>
                      <w:rFonts w:ascii="Tahoma" w:hAnsi="Tahoma" w:cs="Tahoma"/>
                      <w:lang w:val="en-US"/>
                    </w:rPr>
                  </w:pPr>
                  <w:r>
                    <w:rPr>
                      <w:rFonts w:ascii="Tahoma" w:hAnsi="Tahoma" w:cs="Tahoma"/>
                      <w:lang w:val="en-US"/>
                    </w:rPr>
                    <w:t>A</w:t>
                  </w:r>
                  <w:r w:rsidR="001F23DB">
                    <w:rPr>
                      <w:rFonts w:ascii="Tahoma" w:hAnsi="Tahoma" w:cs="Tahoma"/>
                      <w:lang w:val="en-US"/>
                    </w:rPr>
                    <w:t>SAP</w:t>
                  </w:r>
                </w:p>
              </w:tc>
            </w:tr>
          </w:tbl>
          <w:tbl>
            <w:tblPr>
              <w:tblpPr w:leftFromText="180" w:rightFromText="180" w:vertAnchor="page" w:horzAnchor="margin" w:tblpY="7753"/>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119"/>
            </w:tblGrid>
            <w:tr w:rsidR="00B557F0" w:rsidRPr="00824640" w:rsidTr="00B557F0">
              <w:trPr>
                <w:trHeight w:val="308"/>
              </w:trPr>
              <w:tc>
                <w:tcPr>
                  <w:tcW w:w="3948" w:type="dxa"/>
                  <w:shd w:val="clear" w:color="auto" w:fill="E6E6E6"/>
                </w:tcPr>
                <w:p w:rsidR="00B557F0" w:rsidRPr="00824640" w:rsidRDefault="00B557F0" w:rsidP="00B52B95">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119" w:type="dxa"/>
                </w:tcPr>
                <w:p w:rsidR="00B557F0" w:rsidRPr="00824640" w:rsidRDefault="00B557F0" w:rsidP="00B52B95">
                  <w:pPr>
                    <w:jc w:val="both"/>
                    <w:rPr>
                      <w:rFonts w:ascii="Tahoma" w:hAnsi="Tahoma" w:cs="Tahoma"/>
                    </w:rPr>
                  </w:pPr>
                  <w:r>
                    <w:rPr>
                      <w:rFonts w:ascii="Tahoma" w:hAnsi="Tahoma" w:cs="Tahoma"/>
                    </w:rPr>
                    <w:t>Friday 20 November 2105 at 8am</w:t>
                  </w:r>
                </w:p>
              </w:tc>
            </w:tr>
            <w:tr w:rsidR="00B557F0" w:rsidRPr="00824640" w:rsidTr="00B557F0">
              <w:trPr>
                <w:trHeight w:val="524"/>
              </w:trPr>
              <w:tc>
                <w:tcPr>
                  <w:tcW w:w="3948" w:type="dxa"/>
                  <w:shd w:val="clear" w:color="auto" w:fill="E6E6E6"/>
                </w:tcPr>
                <w:p w:rsidR="00B557F0" w:rsidRPr="00824640" w:rsidRDefault="00B557F0" w:rsidP="00B52B95">
                  <w:pPr>
                    <w:jc w:val="both"/>
                    <w:rPr>
                      <w:rFonts w:ascii="Tahoma" w:hAnsi="Tahoma" w:cs="Tahoma"/>
                      <w:b/>
                      <w:bCs/>
                    </w:rPr>
                  </w:pPr>
                  <w:r w:rsidRPr="00824640">
                    <w:rPr>
                      <w:rFonts w:ascii="Tahoma" w:hAnsi="Tahoma" w:cs="Tahoma"/>
                      <w:b/>
                      <w:bCs/>
                    </w:rPr>
                    <w:t>Agenda items:</w:t>
                  </w:r>
                </w:p>
              </w:tc>
              <w:tc>
                <w:tcPr>
                  <w:tcW w:w="5119" w:type="dxa"/>
                </w:tcPr>
                <w:p w:rsidR="00B557F0" w:rsidRDefault="00B557F0" w:rsidP="00B52B95">
                  <w:pPr>
                    <w:pStyle w:val="ListParagraph"/>
                    <w:numPr>
                      <w:ilvl w:val="0"/>
                      <w:numId w:val="6"/>
                    </w:numPr>
                    <w:jc w:val="both"/>
                    <w:rPr>
                      <w:rFonts w:ascii="Tahoma" w:hAnsi="Tahoma" w:cs="Tahoma"/>
                    </w:rPr>
                  </w:pPr>
                  <w:r>
                    <w:rPr>
                      <w:rFonts w:ascii="Tahoma" w:hAnsi="Tahoma" w:cs="Tahoma"/>
                    </w:rPr>
                    <w:t>Agenda for Full Governing Body</w:t>
                  </w:r>
                </w:p>
                <w:p w:rsidR="00B557F0" w:rsidRPr="005D30E4" w:rsidRDefault="00B557F0" w:rsidP="003D18FF">
                  <w:pPr>
                    <w:pStyle w:val="ListParagraph"/>
                    <w:ind w:left="435"/>
                    <w:jc w:val="both"/>
                    <w:rPr>
                      <w:rFonts w:ascii="Tahoma" w:hAnsi="Tahoma" w:cs="Tahoma"/>
                    </w:rPr>
                  </w:pPr>
                </w:p>
              </w:tc>
            </w:tr>
          </w:tbl>
          <w:p w:rsidR="001F23DB" w:rsidRPr="0048682E" w:rsidRDefault="001F23DB" w:rsidP="00B52B95">
            <w:pPr>
              <w:pStyle w:val="NoSpacing"/>
              <w:jc w:val="both"/>
              <w:rPr>
                <w:rFonts w:ascii="Tahoma" w:hAnsi="Tahoma" w:cs="Tahoma"/>
                <w:b/>
                <w:lang w:val="en-US"/>
              </w:rPr>
            </w:pPr>
            <w:r>
              <w:rPr>
                <w:rFonts w:ascii="Tahoma" w:hAnsi="Tahoma" w:cs="Tahoma"/>
              </w:rPr>
              <w:t xml:space="preserve"> </w:t>
            </w:r>
          </w:p>
        </w:tc>
      </w:tr>
      <w:tr w:rsidR="00B52B95" w:rsidTr="001F23DB">
        <w:tc>
          <w:tcPr>
            <w:tcW w:w="357" w:type="dxa"/>
          </w:tcPr>
          <w:p w:rsidR="00B52B95" w:rsidRDefault="00B52B95" w:rsidP="007F3FB2">
            <w:pPr>
              <w:jc w:val="both"/>
              <w:rPr>
                <w:rFonts w:ascii="Tahoma" w:hAnsi="Tahoma" w:cs="Tahoma"/>
                <w:b/>
                <w:lang w:val="en-US"/>
              </w:rPr>
            </w:pPr>
          </w:p>
        </w:tc>
        <w:tc>
          <w:tcPr>
            <w:tcW w:w="9249" w:type="dxa"/>
          </w:tcPr>
          <w:p w:rsidR="00B52B95" w:rsidRDefault="00B52B95" w:rsidP="004744A9">
            <w:pPr>
              <w:jc w:val="both"/>
              <w:rPr>
                <w:rFonts w:ascii="Tahoma" w:hAnsi="Tahoma" w:cs="Tahoma"/>
                <w:b/>
                <w:lang w:val="en-US"/>
              </w:rPr>
            </w:pPr>
          </w:p>
        </w:tc>
      </w:tr>
    </w:tbl>
    <w:p w:rsidR="001F23DB" w:rsidRDefault="001F23DB"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 xml:space="preserve">Meeting ended at </w:t>
      </w:r>
      <w:r w:rsidR="00C927E8">
        <w:rPr>
          <w:rFonts w:ascii="Tahoma" w:hAnsi="Tahoma" w:cs="Tahoma"/>
        </w:rPr>
        <w:t>9.1</w:t>
      </w:r>
      <w:r w:rsidR="005C4370">
        <w:rPr>
          <w:rFonts w:ascii="Tahoma" w:hAnsi="Tahoma" w:cs="Tahoma"/>
        </w:rPr>
        <w:t>0</w:t>
      </w:r>
      <w:r w:rsidR="00CC24E0">
        <w:rPr>
          <w:rFonts w:ascii="Tahoma" w:hAnsi="Tahoma" w:cs="Tahoma"/>
        </w:rPr>
        <w:t>am</w:t>
      </w:r>
    </w:p>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 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 xml:space="preserve">Signed……………………………………………………………….…(Chair/Vice Chair) </w:t>
      </w:r>
    </w:p>
    <w:p w:rsidR="00BE5676" w:rsidRDefault="00BE5676" w:rsidP="00BE5676">
      <w:pPr>
        <w:jc w:val="both"/>
        <w:rPr>
          <w:rFonts w:ascii="Tahoma" w:hAnsi="Tahoma" w:cs="Tahoma"/>
        </w:rPr>
      </w:pPr>
    </w:p>
    <w:p w:rsidR="008C1D3F" w:rsidRPr="001548B9" w:rsidRDefault="00BE5676" w:rsidP="00497500">
      <w:pPr>
        <w:jc w:val="both"/>
        <w:rPr>
          <w:rFonts w:ascii="Tahoma" w:hAnsi="Tahoma" w:cs="Tahoma"/>
        </w:rPr>
      </w:pPr>
      <w:r>
        <w:rPr>
          <w:rFonts w:ascii="Tahoma" w:hAnsi="Tahoma" w:cs="Tahoma"/>
        </w:rPr>
        <w:t>Date………………………………………………………………..……</w:t>
      </w:r>
    </w:p>
    <w:sectPr w:rsidR="008C1D3F"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B" w:rsidRDefault="003A2E1B" w:rsidP="00D154D1">
      <w:pPr>
        <w:spacing w:line="240" w:lineRule="auto"/>
      </w:pPr>
      <w:r>
        <w:separator/>
      </w:r>
    </w:p>
  </w:endnote>
  <w:endnote w:type="continuationSeparator" w:id="0">
    <w:p w:rsidR="003A2E1B" w:rsidRDefault="003A2E1B"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BF22F4" w:rsidRDefault="00BF22F4">
            <w:pPr>
              <w:pStyle w:val="Footer"/>
            </w:pPr>
            <w:r>
              <w:rPr>
                <w:noProof/>
                <w:sz w:val="20"/>
                <w:lang w:eastAsia="en-GB"/>
              </w:rPr>
              <mc:AlternateContent>
                <mc:Choice Requires="wps">
                  <w:drawing>
                    <wp:anchor distT="0" distB="0" distL="114300" distR="114300" simplePos="0" relativeHeight="251657216" behindDoc="1" locked="0" layoutInCell="1" allowOverlap="1" wp14:anchorId="64581361" wp14:editId="21EC5A1D">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BF22F4" w:rsidRPr="00D503A7" w:rsidRDefault="00BF22F4"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BF22F4" w:rsidRPr="00D503A7" w:rsidRDefault="00BF22F4"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E147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47FD">
              <w:rPr>
                <w:b/>
                <w:bCs/>
                <w:noProof/>
              </w:rPr>
              <w:t>3</w:t>
            </w:r>
            <w:r>
              <w:rPr>
                <w:b/>
                <w:bCs/>
                <w:sz w:val="24"/>
                <w:szCs w:val="24"/>
              </w:rPr>
              <w:fldChar w:fldCharType="end"/>
            </w:r>
            <w:r>
              <w:rPr>
                <w:b/>
                <w:bCs/>
                <w:sz w:val="24"/>
                <w:szCs w:val="24"/>
              </w:rPr>
              <w:tab/>
            </w:r>
          </w:p>
        </w:sdtContent>
      </w:sdt>
    </w:sdtContent>
  </w:sdt>
  <w:p w:rsidR="00BF22F4" w:rsidRDefault="00BF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B" w:rsidRDefault="003A2E1B" w:rsidP="00D154D1">
      <w:pPr>
        <w:spacing w:line="240" w:lineRule="auto"/>
      </w:pPr>
      <w:r>
        <w:separator/>
      </w:r>
    </w:p>
  </w:footnote>
  <w:footnote w:type="continuationSeparator" w:id="0">
    <w:p w:rsidR="003A2E1B" w:rsidRDefault="003A2E1B"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4"/>
  </w:num>
  <w:num w:numId="5">
    <w:abstractNumId w:val="23"/>
  </w:num>
  <w:num w:numId="6">
    <w:abstractNumId w:val="7"/>
  </w:num>
  <w:num w:numId="7">
    <w:abstractNumId w:val="10"/>
  </w:num>
  <w:num w:numId="8">
    <w:abstractNumId w:val="1"/>
  </w:num>
  <w:num w:numId="9">
    <w:abstractNumId w:val="25"/>
  </w:num>
  <w:num w:numId="10">
    <w:abstractNumId w:val="17"/>
  </w:num>
  <w:num w:numId="11">
    <w:abstractNumId w:val="21"/>
  </w:num>
  <w:num w:numId="12">
    <w:abstractNumId w:val="28"/>
  </w:num>
  <w:num w:numId="13">
    <w:abstractNumId w:val="9"/>
  </w:num>
  <w:num w:numId="14">
    <w:abstractNumId w:val="26"/>
  </w:num>
  <w:num w:numId="15">
    <w:abstractNumId w:val="24"/>
  </w:num>
  <w:num w:numId="16">
    <w:abstractNumId w:val="11"/>
  </w:num>
  <w:num w:numId="17">
    <w:abstractNumId w:val="2"/>
  </w:num>
  <w:num w:numId="18">
    <w:abstractNumId w:val="18"/>
  </w:num>
  <w:num w:numId="19">
    <w:abstractNumId w:val="6"/>
  </w:num>
  <w:num w:numId="20">
    <w:abstractNumId w:val="8"/>
  </w:num>
  <w:num w:numId="21">
    <w:abstractNumId w:val="12"/>
  </w:num>
  <w:num w:numId="22">
    <w:abstractNumId w:val="3"/>
  </w:num>
  <w:num w:numId="23">
    <w:abstractNumId w:val="13"/>
  </w:num>
  <w:num w:numId="24">
    <w:abstractNumId w:val="0"/>
  </w:num>
  <w:num w:numId="25">
    <w:abstractNumId w:val="20"/>
  </w:num>
  <w:num w:numId="26">
    <w:abstractNumId w:val="27"/>
  </w:num>
  <w:num w:numId="27">
    <w:abstractNumId w:val="19"/>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293F"/>
    <w:rsid w:val="00024549"/>
    <w:rsid w:val="000332F4"/>
    <w:rsid w:val="00037F8D"/>
    <w:rsid w:val="0004108C"/>
    <w:rsid w:val="000447CE"/>
    <w:rsid w:val="000522C1"/>
    <w:rsid w:val="00061698"/>
    <w:rsid w:val="00081C10"/>
    <w:rsid w:val="0008243B"/>
    <w:rsid w:val="00084DF1"/>
    <w:rsid w:val="0008638A"/>
    <w:rsid w:val="00086782"/>
    <w:rsid w:val="00086F37"/>
    <w:rsid w:val="00096015"/>
    <w:rsid w:val="000A06B0"/>
    <w:rsid w:val="000A2CFA"/>
    <w:rsid w:val="000A5228"/>
    <w:rsid w:val="000A71EA"/>
    <w:rsid w:val="000B1A21"/>
    <w:rsid w:val="000B4716"/>
    <w:rsid w:val="000B57C1"/>
    <w:rsid w:val="000C08A4"/>
    <w:rsid w:val="000C18CD"/>
    <w:rsid w:val="000C5B1D"/>
    <w:rsid w:val="000D27DD"/>
    <w:rsid w:val="0010052B"/>
    <w:rsid w:val="00105428"/>
    <w:rsid w:val="00107D4A"/>
    <w:rsid w:val="00107E4C"/>
    <w:rsid w:val="0011195F"/>
    <w:rsid w:val="00113494"/>
    <w:rsid w:val="0011551F"/>
    <w:rsid w:val="00115856"/>
    <w:rsid w:val="001177B9"/>
    <w:rsid w:val="001206D5"/>
    <w:rsid w:val="00121D26"/>
    <w:rsid w:val="001227F9"/>
    <w:rsid w:val="00125E75"/>
    <w:rsid w:val="00126B67"/>
    <w:rsid w:val="00133120"/>
    <w:rsid w:val="00134530"/>
    <w:rsid w:val="00134933"/>
    <w:rsid w:val="00143C44"/>
    <w:rsid w:val="00151C91"/>
    <w:rsid w:val="001548B9"/>
    <w:rsid w:val="001677AD"/>
    <w:rsid w:val="001748C1"/>
    <w:rsid w:val="00182701"/>
    <w:rsid w:val="0018504D"/>
    <w:rsid w:val="00192655"/>
    <w:rsid w:val="001B05CA"/>
    <w:rsid w:val="001B13A4"/>
    <w:rsid w:val="001D0F65"/>
    <w:rsid w:val="001D70F7"/>
    <w:rsid w:val="001E4946"/>
    <w:rsid w:val="001F0392"/>
    <w:rsid w:val="001F21D6"/>
    <w:rsid w:val="001F23DB"/>
    <w:rsid w:val="001F5552"/>
    <w:rsid w:val="00201593"/>
    <w:rsid w:val="002056EE"/>
    <w:rsid w:val="002078DA"/>
    <w:rsid w:val="002163B5"/>
    <w:rsid w:val="00216985"/>
    <w:rsid w:val="002235FB"/>
    <w:rsid w:val="00254111"/>
    <w:rsid w:val="002561F5"/>
    <w:rsid w:val="002646B3"/>
    <w:rsid w:val="00266A6F"/>
    <w:rsid w:val="00270798"/>
    <w:rsid w:val="002719F9"/>
    <w:rsid w:val="00272709"/>
    <w:rsid w:val="00272FB5"/>
    <w:rsid w:val="00285146"/>
    <w:rsid w:val="002866F7"/>
    <w:rsid w:val="002913E5"/>
    <w:rsid w:val="0029764D"/>
    <w:rsid w:val="002A19F6"/>
    <w:rsid w:val="002A1C71"/>
    <w:rsid w:val="002A4185"/>
    <w:rsid w:val="002C28F6"/>
    <w:rsid w:val="002D0C02"/>
    <w:rsid w:val="002D11F1"/>
    <w:rsid w:val="002D2C27"/>
    <w:rsid w:val="002D4377"/>
    <w:rsid w:val="002D49C8"/>
    <w:rsid w:val="002E16DA"/>
    <w:rsid w:val="002E1BE4"/>
    <w:rsid w:val="002E671C"/>
    <w:rsid w:val="002F3FA0"/>
    <w:rsid w:val="00301018"/>
    <w:rsid w:val="00311E92"/>
    <w:rsid w:val="00313866"/>
    <w:rsid w:val="003138E4"/>
    <w:rsid w:val="00323664"/>
    <w:rsid w:val="0033396A"/>
    <w:rsid w:val="003341D8"/>
    <w:rsid w:val="00346E71"/>
    <w:rsid w:val="00357329"/>
    <w:rsid w:val="00361C51"/>
    <w:rsid w:val="00365EE2"/>
    <w:rsid w:val="0036792B"/>
    <w:rsid w:val="00373056"/>
    <w:rsid w:val="00377F42"/>
    <w:rsid w:val="00383BF0"/>
    <w:rsid w:val="0039173E"/>
    <w:rsid w:val="003A1F46"/>
    <w:rsid w:val="003A2E1B"/>
    <w:rsid w:val="003A7AD4"/>
    <w:rsid w:val="003B2E6D"/>
    <w:rsid w:val="003B6A16"/>
    <w:rsid w:val="003D0464"/>
    <w:rsid w:val="003D18FF"/>
    <w:rsid w:val="003D1CDD"/>
    <w:rsid w:val="003D322B"/>
    <w:rsid w:val="003E28B3"/>
    <w:rsid w:val="003E50AA"/>
    <w:rsid w:val="003F3E02"/>
    <w:rsid w:val="003F7096"/>
    <w:rsid w:val="003F7809"/>
    <w:rsid w:val="00400343"/>
    <w:rsid w:val="00422F0F"/>
    <w:rsid w:val="00424E8A"/>
    <w:rsid w:val="00425C3F"/>
    <w:rsid w:val="00427569"/>
    <w:rsid w:val="004277A1"/>
    <w:rsid w:val="00435CB0"/>
    <w:rsid w:val="00437B4A"/>
    <w:rsid w:val="00440683"/>
    <w:rsid w:val="00441F44"/>
    <w:rsid w:val="00461A48"/>
    <w:rsid w:val="00462012"/>
    <w:rsid w:val="00466AE1"/>
    <w:rsid w:val="00467665"/>
    <w:rsid w:val="00471EC7"/>
    <w:rsid w:val="004744A9"/>
    <w:rsid w:val="00482B46"/>
    <w:rsid w:val="004839E0"/>
    <w:rsid w:val="0048682E"/>
    <w:rsid w:val="00487EAD"/>
    <w:rsid w:val="00494C2B"/>
    <w:rsid w:val="00497500"/>
    <w:rsid w:val="004A2F11"/>
    <w:rsid w:val="004A401B"/>
    <w:rsid w:val="004B6285"/>
    <w:rsid w:val="004C5C22"/>
    <w:rsid w:val="004D4003"/>
    <w:rsid w:val="004D7FF5"/>
    <w:rsid w:val="004F12E9"/>
    <w:rsid w:val="00502533"/>
    <w:rsid w:val="005134A5"/>
    <w:rsid w:val="00517ABD"/>
    <w:rsid w:val="00522275"/>
    <w:rsid w:val="00523CF8"/>
    <w:rsid w:val="0053324A"/>
    <w:rsid w:val="00541214"/>
    <w:rsid w:val="00546846"/>
    <w:rsid w:val="00554AC4"/>
    <w:rsid w:val="00566C8D"/>
    <w:rsid w:val="005739D7"/>
    <w:rsid w:val="00597552"/>
    <w:rsid w:val="00597AEF"/>
    <w:rsid w:val="005A12D5"/>
    <w:rsid w:val="005A2476"/>
    <w:rsid w:val="005A270C"/>
    <w:rsid w:val="005B0528"/>
    <w:rsid w:val="005B1BB6"/>
    <w:rsid w:val="005B330E"/>
    <w:rsid w:val="005C0A7A"/>
    <w:rsid w:val="005C4370"/>
    <w:rsid w:val="005C612A"/>
    <w:rsid w:val="005C7219"/>
    <w:rsid w:val="005D0C26"/>
    <w:rsid w:val="005D30E4"/>
    <w:rsid w:val="005D378D"/>
    <w:rsid w:val="005D3CCC"/>
    <w:rsid w:val="005D4E6F"/>
    <w:rsid w:val="005E1765"/>
    <w:rsid w:val="00603278"/>
    <w:rsid w:val="00613596"/>
    <w:rsid w:val="00617781"/>
    <w:rsid w:val="0063220B"/>
    <w:rsid w:val="006419FF"/>
    <w:rsid w:val="00646E9F"/>
    <w:rsid w:val="00653A36"/>
    <w:rsid w:val="00656C92"/>
    <w:rsid w:val="00664AE9"/>
    <w:rsid w:val="0068217E"/>
    <w:rsid w:val="00683269"/>
    <w:rsid w:val="00690E51"/>
    <w:rsid w:val="00693539"/>
    <w:rsid w:val="00694E98"/>
    <w:rsid w:val="006A2909"/>
    <w:rsid w:val="006A6225"/>
    <w:rsid w:val="006C0E4D"/>
    <w:rsid w:val="006C2281"/>
    <w:rsid w:val="006C4146"/>
    <w:rsid w:val="006C5B8B"/>
    <w:rsid w:val="006C5F89"/>
    <w:rsid w:val="006D4F49"/>
    <w:rsid w:val="006E677F"/>
    <w:rsid w:val="006F1266"/>
    <w:rsid w:val="006F222E"/>
    <w:rsid w:val="006F49F7"/>
    <w:rsid w:val="00703C06"/>
    <w:rsid w:val="00717961"/>
    <w:rsid w:val="00724551"/>
    <w:rsid w:val="00725530"/>
    <w:rsid w:val="00725B3E"/>
    <w:rsid w:val="007325F8"/>
    <w:rsid w:val="00734305"/>
    <w:rsid w:val="00734983"/>
    <w:rsid w:val="007362ED"/>
    <w:rsid w:val="00741258"/>
    <w:rsid w:val="007618E7"/>
    <w:rsid w:val="00762B7B"/>
    <w:rsid w:val="007677C1"/>
    <w:rsid w:val="00773A3D"/>
    <w:rsid w:val="00777193"/>
    <w:rsid w:val="00780BE9"/>
    <w:rsid w:val="00781B0C"/>
    <w:rsid w:val="0079264F"/>
    <w:rsid w:val="00793664"/>
    <w:rsid w:val="007A69A6"/>
    <w:rsid w:val="007A6B56"/>
    <w:rsid w:val="007B6A4E"/>
    <w:rsid w:val="007B6DC7"/>
    <w:rsid w:val="007B7F17"/>
    <w:rsid w:val="007C1C2F"/>
    <w:rsid w:val="007C4B41"/>
    <w:rsid w:val="007C55A0"/>
    <w:rsid w:val="007C79AB"/>
    <w:rsid w:val="007D0843"/>
    <w:rsid w:val="007D16A3"/>
    <w:rsid w:val="007D516D"/>
    <w:rsid w:val="007D53E2"/>
    <w:rsid w:val="007E3611"/>
    <w:rsid w:val="007F3FB2"/>
    <w:rsid w:val="007F5FEB"/>
    <w:rsid w:val="007F7442"/>
    <w:rsid w:val="00803C49"/>
    <w:rsid w:val="008111EA"/>
    <w:rsid w:val="00812D2E"/>
    <w:rsid w:val="0081642D"/>
    <w:rsid w:val="00817636"/>
    <w:rsid w:val="00817BF9"/>
    <w:rsid w:val="00820957"/>
    <w:rsid w:val="00820F44"/>
    <w:rsid w:val="008403A1"/>
    <w:rsid w:val="0085533B"/>
    <w:rsid w:val="00861C52"/>
    <w:rsid w:val="00862A1E"/>
    <w:rsid w:val="008638A8"/>
    <w:rsid w:val="00864489"/>
    <w:rsid w:val="0086589D"/>
    <w:rsid w:val="0086798E"/>
    <w:rsid w:val="00870C59"/>
    <w:rsid w:val="00882D23"/>
    <w:rsid w:val="008838A6"/>
    <w:rsid w:val="008A4553"/>
    <w:rsid w:val="008A6CDD"/>
    <w:rsid w:val="008A74D4"/>
    <w:rsid w:val="008B2E09"/>
    <w:rsid w:val="008B3491"/>
    <w:rsid w:val="008C19B9"/>
    <w:rsid w:val="008C1D3F"/>
    <w:rsid w:val="008C7D5A"/>
    <w:rsid w:val="008D10AF"/>
    <w:rsid w:val="008D616C"/>
    <w:rsid w:val="008E0092"/>
    <w:rsid w:val="008E1E89"/>
    <w:rsid w:val="008E6290"/>
    <w:rsid w:val="008E76D5"/>
    <w:rsid w:val="008F1B46"/>
    <w:rsid w:val="008F3A9C"/>
    <w:rsid w:val="00907C51"/>
    <w:rsid w:val="0093164B"/>
    <w:rsid w:val="00932752"/>
    <w:rsid w:val="00935EA5"/>
    <w:rsid w:val="009364AA"/>
    <w:rsid w:val="00936CFF"/>
    <w:rsid w:val="00945F3F"/>
    <w:rsid w:val="0095323C"/>
    <w:rsid w:val="0095452F"/>
    <w:rsid w:val="0095463E"/>
    <w:rsid w:val="009607FF"/>
    <w:rsid w:val="00962BB3"/>
    <w:rsid w:val="00967AD4"/>
    <w:rsid w:val="00976B14"/>
    <w:rsid w:val="00985833"/>
    <w:rsid w:val="00992F3B"/>
    <w:rsid w:val="009A252D"/>
    <w:rsid w:val="009A4BC4"/>
    <w:rsid w:val="009A64BF"/>
    <w:rsid w:val="009B01D7"/>
    <w:rsid w:val="009C6810"/>
    <w:rsid w:val="009D2775"/>
    <w:rsid w:val="009D5B72"/>
    <w:rsid w:val="009D6D12"/>
    <w:rsid w:val="009F0C46"/>
    <w:rsid w:val="009F6091"/>
    <w:rsid w:val="009F740E"/>
    <w:rsid w:val="00A01D1E"/>
    <w:rsid w:val="00A024C8"/>
    <w:rsid w:val="00A03089"/>
    <w:rsid w:val="00A13751"/>
    <w:rsid w:val="00A1707F"/>
    <w:rsid w:val="00A4149E"/>
    <w:rsid w:val="00A41652"/>
    <w:rsid w:val="00A456E5"/>
    <w:rsid w:val="00A547AB"/>
    <w:rsid w:val="00A63653"/>
    <w:rsid w:val="00A76E1B"/>
    <w:rsid w:val="00A77C9C"/>
    <w:rsid w:val="00A86CAB"/>
    <w:rsid w:val="00A95DEA"/>
    <w:rsid w:val="00AA10A3"/>
    <w:rsid w:val="00AA1D72"/>
    <w:rsid w:val="00AB08FC"/>
    <w:rsid w:val="00AB7C4F"/>
    <w:rsid w:val="00AC0646"/>
    <w:rsid w:val="00AD2461"/>
    <w:rsid w:val="00AF0642"/>
    <w:rsid w:val="00AF180C"/>
    <w:rsid w:val="00AF2499"/>
    <w:rsid w:val="00AF317C"/>
    <w:rsid w:val="00B010A5"/>
    <w:rsid w:val="00B02BC0"/>
    <w:rsid w:val="00B03826"/>
    <w:rsid w:val="00B11C62"/>
    <w:rsid w:val="00B20AD7"/>
    <w:rsid w:val="00B21E28"/>
    <w:rsid w:val="00B25CA6"/>
    <w:rsid w:val="00B32E59"/>
    <w:rsid w:val="00B37255"/>
    <w:rsid w:val="00B52B95"/>
    <w:rsid w:val="00B557F0"/>
    <w:rsid w:val="00B57B5C"/>
    <w:rsid w:val="00B60083"/>
    <w:rsid w:val="00B71712"/>
    <w:rsid w:val="00B75E26"/>
    <w:rsid w:val="00B861BA"/>
    <w:rsid w:val="00B87BBC"/>
    <w:rsid w:val="00BB18E3"/>
    <w:rsid w:val="00BB76A2"/>
    <w:rsid w:val="00BD1382"/>
    <w:rsid w:val="00BD3561"/>
    <w:rsid w:val="00BD4038"/>
    <w:rsid w:val="00BD67F2"/>
    <w:rsid w:val="00BE099D"/>
    <w:rsid w:val="00BE5676"/>
    <w:rsid w:val="00BF1B05"/>
    <w:rsid w:val="00BF22F4"/>
    <w:rsid w:val="00BF437B"/>
    <w:rsid w:val="00BF6AB3"/>
    <w:rsid w:val="00BF7391"/>
    <w:rsid w:val="00C24B83"/>
    <w:rsid w:val="00C31AB4"/>
    <w:rsid w:val="00C430B5"/>
    <w:rsid w:val="00C47374"/>
    <w:rsid w:val="00C50A9B"/>
    <w:rsid w:val="00C74AB2"/>
    <w:rsid w:val="00C769F2"/>
    <w:rsid w:val="00C76D80"/>
    <w:rsid w:val="00C83117"/>
    <w:rsid w:val="00C85F35"/>
    <w:rsid w:val="00C86389"/>
    <w:rsid w:val="00C92098"/>
    <w:rsid w:val="00C927E8"/>
    <w:rsid w:val="00CA266E"/>
    <w:rsid w:val="00CC24E0"/>
    <w:rsid w:val="00CD1EA5"/>
    <w:rsid w:val="00CE3547"/>
    <w:rsid w:val="00D032D0"/>
    <w:rsid w:val="00D049AB"/>
    <w:rsid w:val="00D154D1"/>
    <w:rsid w:val="00D213E0"/>
    <w:rsid w:val="00D3398F"/>
    <w:rsid w:val="00D34298"/>
    <w:rsid w:val="00D408F4"/>
    <w:rsid w:val="00D42839"/>
    <w:rsid w:val="00D43B70"/>
    <w:rsid w:val="00D56C21"/>
    <w:rsid w:val="00D606E3"/>
    <w:rsid w:val="00D67488"/>
    <w:rsid w:val="00D74767"/>
    <w:rsid w:val="00D77939"/>
    <w:rsid w:val="00D84D92"/>
    <w:rsid w:val="00D867F3"/>
    <w:rsid w:val="00D8742A"/>
    <w:rsid w:val="00D91F72"/>
    <w:rsid w:val="00D92022"/>
    <w:rsid w:val="00D970A6"/>
    <w:rsid w:val="00DA5696"/>
    <w:rsid w:val="00DB5E5D"/>
    <w:rsid w:val="00DC4ABA"/>
    <w:rsid w:val="00DD10C0"/>
    <w:rsid w:val="00DE07E7"/>
    <w:rsid w:val="00DF5D6F"/>
    <w:rsid w:val="00E05495"/>
    <w:rsid w:val="00E147FD"/>
    <w:rsid w:val="00E158D6"/>
    <w:rsid w:val="00E17FDC"/>
    <w:rsid w:val="00E21D8D"/>
    <w:rsid w:val="00E25A3B"/>
    <w:rsid w:val="00E25B08"/>
    <w:rsid w:val="00E375A8"/>
    <w:rsid w:val="00E500D8"/>
    <w:rsid w:val="00E549B4"/>
    <w:rsid w:val="00E63DB8"/>
    <w:rsid w:val="00E6431C"/>
    <w:rsid w:val="00E64997"/>
    <w:rsid w:val="00E74335"/>
    <w:rsid w:val="00E77002"/>
    <w:rsid w:val="00E82944"/>
    <w:rsid w:val="00E84625"/>
    <w:rsid w:val="00E91FD3"/>
    <w:rsid w:val="00EA7757"/>
    <w:rsid w:val="00EB6285"/>
    <w:rsid w:val="00EC150F"/>
    <w:rsid w:val="00EC26E1"/>
    <w:rsid w:val="00EC48B7"/>
    <w:rsid w:val="00ED2EC6"/>
    <w:rsid w:val="00ED5999"/>
    <w:rsid w:val="00EE33BD"/>
    <w:rsid w:val="00EE5241"/>
    <w:rsid w:val="00EF24B5"/>
    <w:rsid w:val="00EF474A"/>
    <w:rsid w:val="00F01985"/>
    <w:rsid w:val="00F126C4"/>
    <w:rsid w:val="00F27CC0"/>
    <w:rsid w:val="00F30D95"/>
    <w:rsid w:val="00F345BB"/>
    <w:rsid w:val="00F42DCA"/>
    <w:rsid w:val="00F45582"/>
    <w:rsid w:val="00F60B37"/>
    <w:rsid w:val="00F64CB6"/>
    <w:rsid w:val="00F76286"/>
    <w:rsid w:val="00F7741D"/>
    <w:rsid w:val="00F81BDF"/>
    <w:rsid w:val="00F81E89"/>
    <w:rsid w:val="00F85108"/>
    <w:rsid w:val="00F8614E"/>
    <w:rsid w:val="00F917B1"/>
    <w:rsid w:val="00F92227"/>
    <w:rsid w:val="00F95795"/>
    <w:rsid w:val="00FD1596"/>
    <w:rsid w:val="00FD7DA3"/>
    <w:rsid w:val="00FD7FE9"/>
    <w:rsid w:val="00FE4A12"/>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6">
      <w:bodyDiv w:val="1"/>
      <w:marLeft w:val="0"/>
      <w:marRight w:val="0"/>
      <w:marTop w:val="0"/>
      <w:marBottom w:val="0"/>
      <w:divBdr>
        <w:top w:val="none" w:sz="0" w:space="0" w:color="auto"/>
        <w:left w:val="none" w:sz="0" w:space="0" w:color="auto"/>
        <w:bottom w:val="none" w:sz="0" w:space="0" w:color="auto"/>
        <w:right w:val="none" w:sz="0" w:space="0" w:color="auto"/>
      </w:divBdr>
      <w:divsChild>
        <w:div w:id="1636451349">
          <w:marLeft w:val="0"/>
          <w:marRight w:val="0"/>
          <w:marTop w:val="0"/>
          <w:marBottom w:val="0"/>
          <w:divBdr>
            <w:top w:val="none" w:sz="0" w:space="0" w:color="auto"/>
            <w:left w:val="none" w:sz="0" w:space="0" w:color="auto"/>
            <w:bottom w:val="none" w:sz="0" w:space="0" w:color="auto"/>
            <w:right w:val="none" w:sz="0" w:space="0" w:color="auto"/>
          </w:divBdr>
          <w:divsChild>
            <w:div w:id="880871550">
              <w:marLeft w:val="0"/>
              <w:marRight w:val="0"/>
              <w:marTop w:val="0"/>
              <w:marBottom w:val="0"/>
              <w:divBdr>
                <w:top w:val="none" w:sz="0" w:space="0" w:color="auto"/>
                <w:left w:val="none" w:sz="0" w:space="0" w:color="auto"/>
                <w:bottom w:val="none" w:sz="0" w:space="0" w:color="auto"/>
                <w:right w:val="none" w:sz="0" w:space="0" w:color="auto"/>
              </w:divBdr>
              <w:divsChild>
                <w:div w:id="584340157">
                  <w:marLeft w:val="0"/>
                  <w:marRight w:val="0"/>
                  <w:marTop w:val="0"/>
                  <w:marBottom w:val="0"/>
                  <w:divBdr>
                    <w:top w:val="none" w:sz="0" w:space="0" w:color="auto"/>
                    <w:left w:val="none" w:sz="0" w:space="0" w:color="auto"/>
                    <w:bottom w:val="none" w:sz="0" w:space="0" w:color="auto"/>
                    <w:right w:val="none" w:sz="0" w:space="0" w:color="auto"/>
                  </w:divBdr>
                  <w:divsChild>
                    <w:div w:id="1671256194">
                      <w:marLeft w:val="0"/>
                      <w:marRight w:val="0"/>
                      <w:marTop w:val="0"/>
                      <w:marBottom w:val="0"/>
                      <w:divBdr>
                        <w:top w:val="none" w:sz="0" w:space="0" w:color="auto"/>
                        <w:left w:val="none" w:sz="0" w:space="0" w:color="auto"/>
                        <w:bottom w:val="none" w:sz="0" w:space="0" w:color="auto"/>
                        <w:right w:val="none" w:sz="0" w:space="0" w:color="auto"/>
                      </w:divBdr>
                      <w:divsChild>
                        <w:div w:id="1897661116">
                          <w:marLeft w:val="0"/>
                          <w:marRight w:val="0"/>
                          <w:marTop w:val="0"/>
                          <w:marBottom w:val="0"/>
                          <w:divBdr>
                            <w:top w:val="none" w:sz="0" w:space="0" w:color="auto"/>
                            <w:left w:val="none" w:sz="0" w:space="0" w:color="auto"/>
                            <w:bottom w:val="none" w:sz="0" w:space="0" w:color="auto"/>
                            <w:right w:val="none" w:sz="0" w:space="0" w:color="auto"/>
                          </w:divBdr>
                          <w:divsChild>
                            <w:div w:id="1148474567">
                              <w:marLeft w:val="0"/>
                              <w:marRight w:val="0"/>
                              <w:marTop w:val="0"/>
                              <w:marBottom w:val="0"/>
                              <w:divBdr>
                                <w:top w:val="none" w:sz="0" w:space="0" w:color="auto"/>
                                <w:left w:val="none" w:sz="0" w:space="0" w:color="auto"/>
                                <w:bottom w:val="none" w:sz="0" w:space="0" w:color="auto"/>
                                <w:right w:val="none" w:sz="0" w:space="0" w:color="auto"/>
                              </w:divBdr>
                              <w:divsChild>
                                <w:div w:id="40247213">
                                  <w:marLeft w:val="0"/>
                                  <w:marRight w:val="0"/>
                                  <w:marTop w:val="0"/>
                                  <w:marBottom w:val="0"/>
                                  <w:divBdr>
                                    <w:top w:val="none" w:sz="0" w:space="0" w:color="auto"/>
                                    <w:left w:val="none" w:sz="0" w:space="0" w:color="auto"/>
                                    <w:bottom w:val="none" w:sz="0" w:space="0" w:color="auto"/>
                                    <w:right w:val="none" w:sz="0" w:space="0" w:color="auto"/>
                                  </w:divBdr>
                                  <w:divsChild>
                                    <w:div w:id="1542938707">
                                      <w:marLeft w:val="0"/>
                                      <w:marRight w:val="0"/>
                                      <w:marTop w:val="0"/>
                                      <w:marBottom w:val="0"/>
                                      <w:divBdr>
                                        <w:top w:val="none" w:sz="0" w:space="0" w:color="auto"/>
                                        <w:left w:val="none" w:sz="0" w:space="0" w:color="auto"/>
                                        <w:bottom w:val="none" w:sz="0" w:space="0" w:color="auto"/>
                                        <w:right w:val="none" w:sz="0" w:space="0" w:color="auto"/>
                                      </w:divBdr>
                                      <w:divsChild>
                                        <w:div w:id="569579501">
                                          <w:marLeft w:val="0"/>
                                          <w:marRight w:val="0"/>
                                          <w:marTop w:val="0"/>
                                          <w:marBottom w:val="0"/>
                                          <w:divBdr>
                                            <w:top w:val="none" w:sz="0" w:space="0" w:color="auto"/>
                                            <w:left w:val="none" w:sz="0" w:space="0" w:color="auto"/>
                                            <w:bottom w:val="none" w:sz="0" w:space="0" w:color="auto"/>
                                            <w:right w:val="none" w:sz="0" w:space="0" w:color="auto"/>
                                          </w:divBdr>
                                          <w:divsChild>
                                            <w:div w:id="1140147686">
                                              <w:marLeft w:val="75"/>
                                              <w:marRight w:val="75"/>
                                              <w:marTop w:val="0"/>
                                              <w:marBottom w:val="0"/>
                                              <w:divBdr>
                                                <w:top w:val="none" w:sz="0" w:space="0" w:color="auto"/>
                                                <w:left w:val="none" w:sz="0" w:space="0" w:color="auto"/>
                                                <w:bottom w:val="none" w:sz="0" w:space="0" w:color="auto"/>
                                                <w:right w:val="none" w:sz="0" w:space="0" w:color="auto"/>
                                              </w:divBdr>
                                              <w:divsChild>
                                                <w:div w:id="1254700861">
                                                  <w:marLeft w:val="0"/>
                                                  <w:marRight w:val="0"/>
                                                  <w:marTop w:val="0"/>
                                                  <w:marBottom w:val="0"/>
                                                  <w:divBdr>
                                                    <w:top w:val="none" w:sz="0" w:space="0" w:color="auto"/>
                                                    <w:left w:val="none" w:sz="0" w:space="0" w:color="auto"/>
                                                    <w:bottom w:val="none" w:sz="0" w:space="0" w:color="auto"/>
                                                    <w:right w:val="none" w:sz="0" w:space="0" w:color="auto"/>
                                                  </w:divBdr>
                                                  <w:divsChild>
                                                    <w:div w:id="1310138249">
                                                      <w:marLeft w:val="0"/>
                                                      <w:marRight w:val="0"/>
                                                      <w:marTop w:val="0"/>
                                                      <w:marBottom w:val="0"/>
                                                      <w:divBdr>
                                                        <w:top w:val="none" w:sz="0" w:space="0" w:color="auto"/>
                                                        <w:left w:val="none" w:sz="0" w:space="0" w:color="auto"/>
                                                        <w:bottom w:val="none" w:sz="0" w:space="0" w:color="auto"/>
                                                        <w:right w:val="none" w:sz="0" w:space="0" w:color="auto"/>
                                                      </w:divBdr>
                                                      <w:divsChild>
                                                        <w:div w:id="1171871612">
                                                          <w:marLeft w:val="0"/>
                                                          <w:marRight w:val="0"/>
                                                          <w:marTop w:val="0"/>
                                                          <w:marBottom w:val="0"/>
                                                          <w:divBdr>
                                                            <w:top w:val="none" w:sz="0" w:space="0" w:color="auto"/>
                                                            <w:left w:val="none" w:sz="0" w:space="0" w:color="auto"/>
                                                            <w:bottom w:val="none" w:sz="0" w:space="0" w:color="auto"/>
                                                            <w:right w:val="none" w:sz="0" w:space="0" w:color="auto"/>
                                                          </w:divBdr>
                                                          <w:divsChild>
                                                            <w:div w:id="185945382">
                                                              <w:marLeft w:val="0"/>
                                                              <w:marRight w:val="0"/>
                                                              <w:marTop w:val="0"/>
                                                              <w:marBottom w:val="0"/>
                                                              <w:divBdr>
                                                                <w:top w:val="none" w:sz="0" w:space="0" w:color="auto"/>
                                                                <w:left w:val="none" w:sz="0" w:space="0" w:color="auto"/>
                                                                <w:bottom w:val="none" w:sz="0" w:space="0" w:color="auto"/>
                                                                <w:right w:val="none" w:sz="0" w:space="0" w:color="auto"/>
                                                              </w:divBdr>
                                                              <w:divsChild>
                                                                <w:div w:id="298999515">
                                                                  <w:marLeft w:val="480"/>
                                                                  <w:marRight w:val="0"/>
                                                                  <w:marTop w:val="0"/>
                                                                  <w:marBottom w:val="0"/>
                                                                  <w:divBdr>
                                                                    <w:top w:val="none" w:sz="0" w:space="0" w:color="auto"/>
                                                                    <w:left w:val="none" w:sz="0" w:space="0" w:color="auto"/>
                                                                    <w:bottom w:val="none" w:sz="0" w:space="0" w:color="auto"/>
                                                                    <w:right w:val="none" w:sz="0" w:space="0" w:color="auto"/>
                                                                  </w:divBdr>
                                                                  <w:divsChild>
                                                                    <w:div w:id="1779369548">
                                                                      <w:marLeft w:val="0"/>
                                                                      <w:marRight w:val="0"/>
                                                                      <w:marTop w:val="0"/>
                                                                      <w:marBottom w:val="0"/>
                                                                      <w:divBdr>
                                                                        <w:top w:val="none" w:sz="0" w:space="0" w:color="auto"/>
                                                                        <w:left w:val="none" w:sz="0" w:space="0" w:color="auto"/>
                                                                        <w:bottom w:val="none" w:sz="0" w:space="0" w:color="auto"/>
                                                                        <w:right w:val="none" w:sz="0" w:space="0" w:color="auto"/>
                                                                      </w:divBdr>
                                                                      <w:divsChild>
                                                                        <w:div w:id="34354726">
                                                                          <w:marLeft w:val="0"/>
                                                                          <w:marRight w:val="0"/>
                                                                          <w:marTop w:val="0"/>
                                                                          <w:marBottom w:val="0"/>
                                                                          <w:divBdr>
                                                                            <w:top w:val="none" w:sz="0" w:space="0" w:color="auto"/>
                                                                            <w:left w:val="none" w:sz="0" w:space="0" w:color="auto"/>
                                                                            <w:bottom w:val="none" w:sz="0" w:space="0" w:color="auto"/>
                                                                            <w:right w:val="none" w:sz="0" w:space="0" w:color="auto"/>
                                                                          </w:divBdr>
                                                                          <w:divsChild>
                                                                            <w:div w:id="1628657016">
                                                                              <w:marLeft w:val="0"/>
                                                                              <w:marRight w:val="0"/>
                                                                              <w:marTop w:val="240"/>
                                                                              <w:marBottom w:val="0"/>
                                                                              <w:divBdr>
                                                                                <w:top w:val="none" w:sz="0" w:space="0" w:color="auto"/>
                                                                                <w:left w:val="none" w:sz="0" w:space="0" w:color="auto"/>
                                                                                <w:bottom w:val="none" w:sz="0" w:space="0" w:color="auto"/>
                                                                                <w:right w:val="none" w:sz="0" w:space="0" w:color="auto"/>
                                                                              </w:divBdr>
                                                                              <w:divsChild>
                                                                                <w:div w:id="891774959">
                                                                                  <w:marLeft w:val="0"/>
                                                                                  <w:marRight w:val="0"/>
                                                                                  <w:marTop w:val="0"/>
                                                                                  <w:marBottom w:val="0"/>
                                                                                  <w:divBdr>
                                                                                    <w:top w:val="none" w:sz="0" w:space="0" w:color="auto"/>
                                                                                    <w:left w:val="none" w:sz="0" w:space="0" w:color="auto"/>
                                                                                    <w:bottom w:val="none" w:sz="0" w:space="0" w:color="auto"/>
                                                                                    <w:right w:val="none" w:sz="0" w:space="0" w:color="auto"/>
                                                                                  </w:divBdr>
                                                                                  <w:divsChild>
                                                                                    <w:div w:id="790980466">
                                                                                      <w:marLeft w:val="0"/>
                                                                                      <w:marRight w:val="0"/>
                                                                                      <w:marTop w:val="0"/>
                                                                                      <w:marBottom w:val="0"/>
                                                                                      <w:divBdr>
                                                                                        <w:top w:val="none" w:sz="0" w:space="0" w:color="auto"/>
                                                                                        <w:left w:val="none" w:sz="0" w:space="0" w:color="auto"/>
                                                                                        <w:bottom w:val="none" w:sz="0" w:space="0" w:color="auto"/>
                                                                                        <w:right w:val="none" w:sz="0" w:space="0" w:color="auto"/>
                                                                                      </w:divBdr>
                                                                                      <w:divsChild>
                                                                                        <w:div w:id="1389526616">
                                                                                          <w:marLeft w:val="0"/>
                                                                                          <w:marRight w:val="0"/>
                                                                                          <w:marTop w:val="0"/>
                                                                                          <w:marBottom w:val="0"/>
                                                                                          <w:divBdr>
                                                                                            <w:top w:val="none" w:sz="0" w:space="0" w:color="auto"/>
                                                                                            <w:left w:val="none" w:sz="0" w:space="0" w:color="auto"/>
                                                                                            <w:bottom w:val="none" w:sz="0" w:space="0" w:color="auto"/>
                                                                                            <w:right w:val="none" w:sz="0" w:space="0" w:color="auto"/>
                                                                                          </w:divBdr>
                                                                                          <w:divsChild>
                                                                                            <w:div w:id="1103454670">
                                                                                              <w:marLeft w:val="0"/>
                                                                                              <w:marRight w:val="0"/>
                                                                                              <w:marTop w:val="0"/>
                                                                                              <w:marBottom w:val="0"/>
                                                                                              <w:divBdr>
                                                                                                <w:top w:val="none" w:sz="0" w:space="0" w:color="auto"/>
                                                                                                <w:left w:val="none" w:sz="0" w:space="0" w:color="auto"/>
                                                                                                <w:bottom w:val="none" w:sz="0" w:space="0" w:color="auto"/>
                                                                                                <w:right w:val="none" w:sz="0" w:space="0" w:color="auto"/>
                                                                                              </w:divBdr>
                                                                                              <w:divsChild>
                                                                                                <w:div w:id="316761614">
                                                                                                  <w:marLeft w:val="0"/>
                                                                                                  <w:marRight w:val="0"/>
                                                                                                  <w:marTop w:val="0"/>
                                                                                                  <w:marBottom w:val="0"/>
                                                                                                  <w:divBdr>
                                                                                                    <w:top w:val="none" w:sz="0" w:space="0" w:color="auto"/>
                                                                                                    <w:left w:val="none" w:sz="0" w:space="0" w:color="auto"/>
                                                                                                    <w:bottom w:val="none" w:sz="0" w:space="0" w:color="auto"/>
                                                                                                    <w:right w:val="none" w:sz="0" w:space="0" w:color="auto"/>
                                                                                                  </w:divBdr>
                                                                                                  <w:divsChild>
                                                                                                    <w:div w:id="1174496837">
                                                                                                      <w:marLeft w:val="0"/>
                                                                                                      <w:marRight w:val="0"/>
                                                                                                      <w:marTop w:val="0"/>
                                                                                                      <w:marBottom w:val="0"/>
                                                                                                      <w:divBdr>
                                                                                                        <w:top w:val="none" w:sz="0" w:space="0" w:color="auto"/>
                                                                                                        <w:left w:val="none" w:sz="0" w:space="0" w:color="auto"/>
                                                                                                        <w:bottom w:val="none" w:sz="0" w:space="0" w:color="auto"/>
                                                                                                        <w:right w:val="none" w:sz="0" w:space="0" w:color="auto"/>
                                                                                                      </w:divBdr>
                                                                                                      <w:divsChild>
                                                                                                        <w:div w:id="2038039911">
                                                                                                          <w:marLeft w:val="0"/>
                                                                                                          <w:marRight w:val="0"/>
                                                                                                          <w:marTop w:val="0"/>
                                                                                                          <w:marBottom w:val="0"/>
                                                                                                          <w:divBdr>
                                                                                                            <w:top w:val="none" w:sz="0" w:space="0" w:color="auto"/>
                                                                                                            <w:left w:val="none" w:sz="0" w:space="0" w:color="auto"/>
                                                                                                            <w:bottom w:val="none" w:sz="0" w:space="0" w:color="auto"/>
                                                                                                            <w:right w:val="none" w:sz="0" w:space="0" w:color="auto"/>
                                                                                                          </w:divBdr>
                                                                                                          <w:divsChild>
                                                                                                            <w:div w:id="968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8945-1586-46D3-A6C6-A1160CF3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5</cp:revision>
  <cp:lastPrinted>2015-11-18T10:07:00Z</cp:lastPrinted>
  <dcterms:created xsi:type="dcterms:W3CDTF">2015-11-18T09:47:00Z</dcterms:created>
  <dcterms:modified xsi:type="dcterms:W3CDTF">2015-11-23T14:39:00Z</dcterms:modified>
</cp:coreProperties>
</file>