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321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17</w:t>
      </w:r>
      <w:bookmarkStart w:id="0" w:name="_GoBack"/>
      <w:bookmarkEnd w:id="0"/>
      <w:r>
        <w:rPr>
          <w:rFonts w:ascii="Tahoma" w:hAnsi="Tahoma" w:cs="Tahoma"/>
          <w:sz w:val="20"/>
          <w:szCs w:val="20"/>
          <w:vertAlign w:val="superscript"/>
        </w:rPr>
        <w:t>th</w:t>
      </w:r>
      <w:r>
        <w:rPr>
          <w:rFonts w:ascii="Tahoma" w:hAnsi="Tahoma" w:cs="Tahoma"/>
          <w:sz w:val="20"/>
          <w:szCs w:val="20"/>
        </w:rPr>
        <w:t xml:space="preserve"> November 2014</w:t>
      </w:r>
    </w:p>
    <w:p>
      <w:pPr>
        <w:tabs>
          <w:tab w:val="left" w:pos="3210"/>
        </w:tabs>
        <w:jc w:val="both"/>
        <w:rPr>
          <w:rFonts w:ascii="Tahoma" w:hAnsi="Tahoma" w:cs="Tahoma"/>
          <w:sz w:val="20"/>
          <w:szCs w:val="20"/>
        </w:rPr>
      </w:pPr>
      <w:r>
        <w:rPr>
          <w:rFonts w:ascii="Tahoma" w:hAnsi="Tahoma" w:cs="Tahoma"/>
          <w:sz w:val="20"/>
          <w:szCs w:val="20"/>
        </w:rPr>
        <w:t>Dear Parent/Carer</w:t>
      </w:r>
    </w:p>
    <w:p>
      <w:pPr>
        <w:tabs>
          <w:tab w:val="left" w:pos="3210"/>
        </w:tabs>
        <w:jc w:val="both"/>
        <w:rPr>
          <w:rFonts w:ascii="Tahoma" w:hAnsi="Tahoma" w:cs="Tahoma"/>
          <w:sz w:val="20"/>
          <w:szCs w:val="20"/>
        </w:rPr>
      </w:pPr>
      <w:r>
        <w:rPr>
          <w:rFonts w:ascii="Tahoma" w:hAnsi="Tahoma" w:cs="Tahoma"/>
          <w:b/>
          <w:sz w:val="20"/>
          <w:szCs w:val="20"/>
        </w:rPr>
        <w:t>Year 10 progress and attainment measure</w:t>
      </w:r>
    </w:p>
    <w:p>
      <w:pPr>
        <w:tabs>
          <w:tab w:val="left" w:pos="3210"/>
        </w:tabs>
        <w:jc w:val="both"/>
        <w:rPr>
          <w:rFonts w:ascii="Tahoma" w:hAnsi="Tahoma" w:cs="Tahoma"/>
          <w:sz w:val="20"/>
          <w:szCs w:val="20"/>
        </w:rPr>
      </w:pPr>
      <w:r>
        <w:rPr>
          <w:rFonts w:ascii="Tahoma" w:hAnsi="Tahoma" w:cs="Tahoma"/>
          <w:sz w:val="20"/>
          <w:szCs w:val="20"/>
        </w:rPr>
        <w:t>You may be aware that the Government have introduced a new accountability measure for schools for 2016 which is called Progress 8.   This will affect your child as they are currently a student in Year 10.</w:t>
      </w:r>
    </w:p>
    <w:p>
      <w:pPr>
        <w:pStyle w:val="Default"/>
        <w:jc w:val="both"/>
        <w:rPr>
          <w:rFonts w:ascii="Tahoma" w:hAnsi="Tahoma" w:cs="Tahoma"/>
          <w:sz w:val="20"/>
          <w:szCs w:val="20"/>
        </w:rPr>
      </w:pPr>
      <w:r>
        <w:rPr>
          <w:rFonts w:ascii="Tahoma" w:hAnsi="Tahoma" w:cs="Tahoma"/>
          <w:sz w:val="20"/>
          <w:szCs w:val="20"/>
        </w:rPr>
        <w:t>The Progress 8 measure is designed to encourage schools to offer a broad and balanced curriculum at KS4. The new measure will be based on students’ progress measured across eight subjects. If a student has fewer than eight qualifications or the qualifications they do sit are not on the list of subjects in the right pots, which count towards Progress 8, they will score 0 points for the unfilled slots.</w:t>
      </w:r>
    </w:p>
    <w:p>
      <w:pPr>
        <w:pStyle w:val="Default"/>
        <w:jc w:val="both"/>
        <w:rPr>
          <w:rFonts w:ascii="Tahoma" w:hAnsi="Tahoma" w:cs="Tahoma"/>
          <w:sz w:val="20"/>
          <w:szCs w:val="20"/>
        </w:rPr>
      </w:pPr>
    </w:p>
    <w:p>
      <w:pPr>
        <w:tabs>
          <w:tab w:val="left" w:pos="3210"/>
        </w:tabs>
        <w:jc w:val="both"/>
        <w:rPr>
          <w:rFonts w:ascii="Tahoma" w:hAnsi="Tahoma" w:cs="Tahoma"/>
          <w:sz w:val="20"/>
          <w:szCs w:val="20"/>
        </w:rPr>
      </w:pPr>
      <w:r>
        <w:rPr>
          <w:rFonts w:ascii="Tahoma" w:hAnsi="Tahoma" w:cs="Tahoma"/>
          <w:color w:val="000000"/>
          <w:sz w:val="20"/>
          <w:szCs w:val="20"/>
        </w:rPr>
        <w:t>The Progress 8 score will always be determined by dividing the points total by 10 (the eight qualifications with English and mathematics counting double), regardless of how many qualifications the student sits or in which subjects.</w:t>
      </w:r>
    </w:p>
    <w:p>
      <w:pPr>
        <w:tabs>
          <w:tab w:val="left" w:pos="3210"/>
        </w:tabs>
        <w:jc w:val="both"/>
        <w:rPr>
          <w:rFonts w:ascii="Tahoma" w:hAnsi="Tahoma" w:cs="Tahoma"/>
          <w:b/>
          <w:sz w:val="20"/>
          <w:szCs w:val="20"/>
        </w:rPr>
      </w:pPr>
      <w:r>
        <w:rPr>
          <w:rFonts w:ascii="Tahoma" w:hAnsi="Tahoma" w:cs="Tahoma"/>
          <w:b/>
          <w:sz w:val="20"/>
          <w:szCs w:val="20"/>
        </w:rPr>
        <w:t>Progress 8</w:t>
      </w:r>
    </w:p>
    <w:p>
      <w:pPr>
        <w:tabs>
          <w:tab w:val="left" w:pos="3210"/>
        </w:tabs>
        <w:jc w:val="both"/>
        <w:rPr>
          <w:rFonts w:ascii="Tahoma" w:hAnsi="Tahoma" w:cs="Tahoma"/>
          <w:sz w:val="20"/>
          <w:szCs w:val="20"/>
        </w:rPr>
      </w:pPr>
      <w:r>
        <w:rPr>
          <w:rFonts w:ascii="Tahoma" w:hAnsi="Tahoma" w:cs="Tahoma"/>
          <w:noProof/>
          <w:sz w:val="20"/>
          <w:szCs w:val="20"/>
          <w:lang w:eastAsia="en-GB"/>
        </w:rPr>
        <w:drawing>
          <wp:inline distT="0" distB="0" distL="0" distR="0">
            <wp:extent cx="3745859" cy="9525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2220" cy="959203"/>
                    </a:xfrm>
                    <a:prstGeom prst="rect">
                      <a:avLst/>
                    </a:prstGeom>
                    <a:noFill/>
                    <a:ln>
                      <a:noFill/>
                    </a:ln>
                  </pic:spPr>
                </pic:pic>
              </a:graphicData>
            </a:graphic>
          </wp:inline>
        </w:drawing>
      </w:r>
    </w:p>
    <w:p>
      <w:pPr>
        <w:tabs>
          <w:tab w:val="left" w:pos="3210"/>
        </w:tabs>
        <w:jc w:val="both"/>
        <w:rPr>
          <w:rFonts w:ascii="Tahoma" w:hAnsi="Tahoma" w:cs="Tahoma"/>
          <w:sz w:val="20"/>
          <w:szCs w:val="20"/>
        </w:rPr>
      </w:pPr>
      <w:r>
        <w:rPr>
          <w:rFonts w:ascii="Tahoma" w:hAnsi="Tahoma" w:cs="Tahoma"/>
          <w:sz w:val="20"/>
          <w:szCs w:val="20"/>
        </w:rPr>
        <w:t>The subjects have to be taken out of 3 pots (Pot 1 = blue, Pot 2 =yellow Pot 3 =red)</w:t>
      </w:r>
    </w:p>
    <w:p>
      <w:pPr>
        <w:tabs>
          <w:tab w:val="left" w:pos="3210"/>
        </w:tabs>
        <w:jc w:val="both"/>
        <w:rPr>
          <w:rFonts w:ascii="Tahoma" w:hAnsi="Tahoma" w:cs="Tahoma"/>
          <w:b/>
          <w:sz w:val="20"/>
          <w:szCs w:val="20"/>
        </w:rPr>
      </w:pPr>
      <w:r>
        <w:rPr>
          <w:rFonts w:ascii="Tahoma" w:hAnsi="Tahoma" w:cs="Tahoma"/>
          <w:b/>
          <w:sz w:val="20"/>
          <w:szCs w:val="20"/>
        </w:rPr>
        <w:t>Pot 1 – 1 and 2 (Compulsory)</w:t>
      </w:r>
    </w:p>
    <w:p>
      <w:pPr>
        <w:pStyle w:val="NoSpacing"/>
        <w:jc w:val="both"/>
        <w:rPr>
          <w:rFonts w:ascii="Tahoma" w:hAnsi="Tahoma" w:cs="Tahoma"/>
          <w:sz w:val="20"/>
          <w:szCs w:val="20"/>
        </w:rPr>
      </w:pPr>
      <w:r>
        <w:rPr>
          <w:rFonts w:ascii="Tahoma" w:hAnsi="Tahoma" w:cs="Tahoma"/>
          <w:sz w:val="20"/>
          <w:szCs w:val="20"/>
        </w:rPr>
        <w:t xml:space="preserve">English is double weighted </w:t>
      </w:r>
    </w:p>
    <w:p>
      <w:pPr>
        <w:pStyle w:val="NoSpacing"/>
        <w:jc w:val="both"/>
        <w:rPr>
          <w:rFonts w:ascii="Tahoma" w:hAnsi="Tahoma" w:cs="Tahoma"/>
          <w:sz w:val="20"/>
          <w:szCs w:val="20"/>
        </w:rPr>
      </w:pPr>
      <w:r>
        <w:rPr>
          <w:rFonts w:ascii="Tahoma" w:hAnsi="Tahoma" w:cs="Tahoma"/>
          <w:sz w:val="20"/>
          <w:szCs w:val="20"/>
        </w:rPr>
        <w:t xml:space="preserve">Maths is double weighted </w:t>
      </w:r>
    </w:p>
    <w:p>
      <w:pPr>
        <w:pStyle w:val="NoSpacing"/>
        <w:jc w:val="both"/>
        <w:rPr>
          <w:rFonts w:ascii="Tahoma" w:hAnsi="Tahoma" w:cs="Tahoma"/>
          <w:sz w:val="20"/>
          <w:szCs w:val="20"/>
        </w:rPr>
      </w:pPr>
    </w:p>
    <w:p>
      <w:pPr>
        <w:tabs>
          <w:tab w:val="left" w:pos="3210"/>
        </w:tabs>
        <w:jc w:val="both"/>
        <w:rPr>
          <w:rFonts w:ascii="Tahoma" w:hAnsi="Tahoma" w:cs="Tahoma"/>
          <w:b/>
          <w:sz w:val="20"/>
          <w:szCs w:val="20"/>
        </w:rPr>
      </w:pPr>
      <w:r>
        <w:rPr>
          <w:rFonts w:ascii="Tahoma" w:hAnsi="Tahoma" w:cs="Tahoma"/>
          <w:b/>
          <w:sz w:val="20"/>
          <w:szCs w:val="20"/>
        </w:rPr>
        <w:t>Pot 2 – 3, 4 and 5 (Ebacc)</w:t>
      </w:r>
    </w:p>
    <w:p>
      <w:pPr>
        <w:tabs>
          <w:tab w:val="left" w:pos="3210"/>
        </w:tabs>
        <w:jc w:val="both"/>
        <w:rPr>
          <w:rFonts w:ascii="Tahoma" w:hAnsi="Tahoma" w:cs="Tahoma"/>
          <w:sz w:val="20"/>
          <w:szCs w:val="20"/>
        </w:rPr>
      </w:pPr>
      <w:r>
        <w:rPr>
          <w:rFonts w:ascii="Tahoma" w:hAnsi="Tahoma" w:cs="Tahoma"/>
          <w:sz w:val="20"/>
          <w:szCs w:val="20"/>
        </w:rPr>
        <w:t xml:space="preserve">Any 3 choices from: </w:t>
      </w:r>
    </w:p>
    <w:p>
      <w:pPr>
        <w:pStyle w:val="ListParagraph"/>
        <w:numPr>
          <w:ilvl w:val="0"/>
          <w:numId w:val="1"/>
        </w:numPr>
        <w:tabs>
          <w:tab w:val="left" w:pos="3210"/>
        </w:tabs>
        <w:jc w:val="both"/>
        <w:rPr>
          <w:rFonts w:ascii="Tahoma" w:hAnsi="Tahoma" w:cs="Tahoma"/>
          <w:sz w:val="20"/>
          <w:szCs w:val="20"/>
        </w:rPr>
      </w:pPr>
      <w:r>
        <w:rPr>
          <w:rFonts w:ascii="Tahoma" w:hAnsi="Tahoma" w:cs="Tahoma"/>
          <w:sz w:val="20"/>
          <w:szCs w:val="20"/>
        </w:rPr>
        <w:t>Sciences</w:t>
      </w:r>
    </w:p>
    <w:p>
      <w:pPr>
        <w:pStyle w:val="ListParagraph"/>
        <w:numPr>
          <w:ilvl w:val="0"/>
          <w:numId w:val="1"/>
        </w:numPr>
        <w:tabs>
          <w:tab w:val="left" w:pos="3210"/>
        </w:tabs>
        <w:jc w:val="both"/>
        <w:rPr>
          <w:rFonts w:ascii="Tahoma" w:hAnsi="Tahoma" w:cs="Tahoma"/>
          <w:sz w:val="20"/>
          <w:szCs w:val="20"/>
        </w:rPr>
      </w:pPr>
      <w:r>
        <w:rPr>
          <w:rFonts w:ascii="Tahoma" w:hAnsi="Tahoma" w:cs="Tahoma"/>
          <w:sz w:val="20"/>
          <w:szCs w:val="20"/>
        </w:rPr>
        <w:t>Computer Science</w:t>
      </w:r>
    </w:p>
    <w:p>
      <w:pPr>
        <w:pStyle w:val="ListParagraph"/>
        <w:numPr>
          <w:ilvl w:val="0"/>
          <w:numId w:val="1"/>
        </w:numPr>
        <w:tabs>
          <w:tab w:val="left" w:pos="3210"/>
        </w:tabs>
        <w:jc w:val="both"/>
        <w:rPr>
          <w:rFonts w:ascii="Tahoma" w:hAnsi="Tahoma" w:cs="Tahoma"/>
          <w:sz w:val="20"/>
          <w:szCs w:val="20"/>
        </w:rPr>
      </w:pPr>
      <w:r>
        <w:rPr>
          <w:rFonts w:ascii="Tahoma" w:hAnsi="Tahoma" w:cs="Tahoma"/>
          <w:sz w:val="20"/>
          <w:szCs w:val="20"/>
        </w:rPr>
        <w:t xml:space="preserve">French </w:t>
      </w:r>
    </w:p>
    <w:p>
      <w:pPr>
        <w:pStyle w:val="ListParagraph"/>
        <w:numPr>
          <w:ilvl w:val="0"/>
          <w:numId w:val="1"/>
        </w:numPr>
        <w:tabs>
          <w:tab w:val="left" w:pos="3210"/>
        </w:tabs>
        <w:jc w:val="both"/>
        <w:rPr>
          <w:rFonts w:ascii="Tahoma" w:hAnsi="Tahoma" w:cs="Tahoma"/>
          <w:sz w:val="20"/>
          <w:szCs w:val="20"/>
        </w:rPr>
      </w:pPr>
      <w:r>
        <w:rPr>
          <w:rFonts w:ascii="Tahoma" w:hAnsi="Tahoma" w:cs="Tahoma"/>
          <w:sz w:val="20"/>
          <w:szCs w:val="20"/>
        </w:rPr>
        <w:t>Geography</w:t>
      </w:r>
    </w:p>
    <w:p>
      <w:pPr>
        <w:pStyle w:val="ListParagraph"/>
        <w:numPr>
          <w:ilvl w:val="0"/>
          <w:numId w:val="1"/>
        </w:numPr>
        <w:tabs>
          <w:tab w:val="left" w:pos="3210"/>
        </w:tabs>
        <w:jc w:val="both"/>
        <w:rPr>
          <w:rFonts w:ascii="Tahoma" w:hAnsi="Tahoma" w:cs="Tahoma"/>
          <w:sz w:val="20"/>
          <w:szCs w:val="20"/>
        </w:rPr>
      </w:pPr>
      <w:r>
        <w:rPr>
          <w:rFonts w:ascii="Tahoma" w:hAnsi="Tahoma" w:cs="Tahoma"/>
          <w:sz w:val="20"/>
          <w:szCs w:val="20"/>
        </w:rPr>
        <w:t>History</w:t>
      </w:r>
    </w:p>
    <w:p>
      <w:pPr>
        <w:tabs>
          <w:tab w:val="left" w:pos="3210"/>
        </w:tabs>
        <w:jc w:val="both"/>
        <w:rPr>
          <w:rFonts w:ascii="Tahoma" w:hAnsi="Tahoma" w:cs="Tahoma"/>
          <w:b/>
          <w:sz w:val="20"/>
          <w:szCs w:val="20"/>
        </w:rPr>
      </w:pPr>
      <w:r>
        <w:rPr>
          <w:rFonts w:ascii="Tahoma" w:hAnsi="Tahoma" w:cs="Tahoma"/>
          <w:b/>
          <w:sz w:val="20"/>
          <w:szCs w:val="20"/>
        </w:rPr>
        <w:lastRenderedPageBreak/>
        <w:t>Pot 3- 6, 7, and 8 (other subjects)</w:t>
      </w:r>
    </w:p>
    <w:p>
      <w:pPr>
        <w:tabs>
          <w:tab w:val="left" w:pos="3210"/>
        </w:tabs>
        <w:jc w:val="both"/>
        <w:rPr>
          <w:rFonts w:ascii="Tahoma" w:hAnsi="Tahoma" w:cs="Tahoma"/>
          <w:sz w:val="20"/>
          <w:szCs w:val="20"/>
        </w:rPr>
      </w:pPr>
      <w:r>
        <w:rPr>
          <w:rFonts w:ascii="Tahoma" w:hAnsi="Tahoma" w:cs="Tahoma"/>
          <w:sz w:val="20"/>
          <w:szCs w:val="20"/>
        </w:rPr>
        <w:t xml:space="preserve">Any 3 choices from: </w:t>
      </w:r>
    </w:p>
    <w:p>
      <w:pPr>
        <w:pStyle w:val="ListParagraph"/>
        <w:numPr>
          <w:ilvl w:val="0"/>
          <w:numId w:val="3"/>
        </w:numPr>
        <w:tabs>
          <w:tab w:val="left" w:pos="3210"/>
        </w:tabs>
        <w:jc w:val="both"/>
        <w:rPr>
          <w:rFonts w:ascii="Tahoma" w:hAnsi="Tahoma" w:cs="Tahoma"/>
          <w:sz w:val="20"/>
          <w:szCs w:val="20"/>
        </w:rPr>
      </w:pPr>
      <w:r>
        <w:rPr>
          <w:rFonts w:ascii="Tahoma" w:hAnsi="Tahoma" w:cs="Tahoma"/>
          <w:sz w:val="20"/>
          <w:szCs w:val="20"/>
        </w:rPr>
        <w:t>RE</w:t>
      </w:r>
    </w:p>
    <w:p>
      <w:pPr>
        <w:pStyle w:val="ListParagraph"/>
        <w:numPr>
          <w:ilvl w:val="0"/>
          <w:numId w:val="3"/>
        </w:numPr>
        <w:tabs>
          <w:tab w:val="left" w:pos="3210"/>
        </w:tabs>
        <w:jc w:val="both"/>
        <w:rPr>
          <w:rFonts w:ascii="Tahoma" w:hAnsi="Tahoma" w:cs="Tahoma"/>
          <w:sz w:val="20"/>
          <w:szCs w:val="20"/>
        </w:rPr>
      </w:pPr>
      <w:r>
        <w:rPr>
          <w:rFonts w:ascii="Tahoma" w:hAnsi="Tahoma" w:cs="Tahoma"/>
          <w:sz w:val="20"/>
          <w:szCs w:val="20"/>
        </w:rPr>
        <w:t>Art</w:t>
      </w:r>
    </w:p>
    <w:p>
      <w:pPr>
        <w:pStyle w:val="ListParagraph"/>
        <w:numPr>
          <w:ilvl w:val="0"/>
          <w:numId w:val="3"/>
        </w:numPr>
        <w:tabs>
          <w:tab w:val="left" w:pos="3210"/>
        </w:tabs>
        <w:jc w:val="both"/>
        <w:rPr>
          <w:rFonts w:ascii="Tahoma" w:hAnsi="Tahoma" w:cs="Tahoma"/>
          <w:sz w:val="20"/>
          <w:szCs w:val="20"/>
        </w:rPr>
      </w:pPr>
      <w:r>
        <w:rPr>
          <w:rFonts w:ascii="Tahoma" w:hAnsi="Tahoma" w:cs="Tahoma"/>
          <w:sz w:val="20"/>
          <w:szCs w:val="20"/>
        </w:rPr>
        <w:t>Drama</w:t>
      </w:r>
    </w:p>
    <w:p>
      <w:pPr>
        <w:pStyle w:val="ListParagraph"/>
        <w:numPr>
          <w:ilvl w:val="0"/>
          <w:numId w:val="3"/>
        </w:numPr>
        <w:tabs>
          <w:tab w:val="left" w:pos="3210"/>
        </w:tabs>
        <w:jc w:val="both"/>
        <w:rPr>
          <w:rFonts w:ascii="Tahoma" w:hAnsi="Tahoma" w:cs="Tahoma"/>
          <w:sz w:val="20"/>
          <w:szCs w:val="20"/>
        </w:rPr>
      </w:pPr>
      <w:r>
        <w:rPr>
          <w:rFonts w:ascii="Tahoma" w:hAnsi="Tahoma" w:cs="Tahoma"/>
          <w:sz w:val="20"/>
          <w:szCs w:val="20"/>
        </w:rPr>
        <w:t>Design and Technology</w:t>
      </w:r>
    </w:p>
    <w:p>
      <w:pPr>
        <w:pStyle w:val="ListParagraph"/>
        <w:numPr>
          <w:ilvl w:val="0"/>
          <w:numId w:val="3"/>
        </w:numPr>
        <w:tabs>
          <w:tab w:val="left" w:pos="3210"/>
        </w:tabs>
        <w:jc w:val="both"/>
        <w:rPr>
          <w:rFonts w:ascii="Tahoma" w:hAnsi="Tahoma" w:cs="Tahoma"/>
          <w:sz w:val="20"/>
          <w:szCs w:val="20"/>
        </w:rPr>
      </w:pPr>
      <w:r>
        <w:rPr>
          <w:rFonts w:ascii="Tahoma" w:hAnsi="Tahoma" w:cs="Tahoma"/>
          <w:sz w:val="20"/>
          <w:szCs w:val="20"/>
        </w:rPr>
        <w:t>Child Development</w:t>
      </w:r>
    </w:p>
    <w:p>
      <w:pPr>
        <w:pStyle w:val="ListParagraph"/>
        <w:numPr>
          <w:ilvl w:val="0"/>
          <w:numId w:val="3"/>
        </w:numPr>
        <w:tabs>
          <w:tab w:val="left" w:pos="3210"/>
        </w:tabs>
        <w:jc w:val="both"/>
        <w:rPr>
          <w:rFonts w:ascii="Tahoma" w:hAnsi="Tahoma" w:cs="Tahoma"/>
          <w:sz w:val="20"/>
          <w:szCs w:val="20"/>
        </w:rPr>
      </w:pPr>
      <w:r>
        <w:rPr>
          <w:rFonts w:ascii="Tahoma" w:hAnsi="Tahoma" w:cs="Tahoma"/>
          <w:sz w:val="20"/>
          <w:szCs w:val="20"/>
        </w:rPr>
        <w:t>Computer Studies</w:t>
      </w:r>
    </w:p>
    <w:p>
      <w:pPr>
        <w:pStyle w:val="ListParagraph"/>
        <w:numPr>
          <w:ilvl w:val="0"/>
          <w:numId w:val="3"/>
        </w:numPr>
        <w:tabs>
          <w:tab w:val="left" w:pos="3210"/>
        </w:tabs>
        <w:jc w:val="both"/>
        <w:rPr>
          <w:rFonts w:ascii="Tahoma" w:hAnsi="Tahoma" w:cs="Tahoma"/>
          <w:sz w:val="20"/>
          <w:szCs w:val="20"/>
        </w:rPr>
      </w:pPr>
      <w:r>
        <w:rPr>
          <w:rFonts w:ascii="Tahoma" w:hAnsi="Tahoma" w:cs="Tahoma"/>
          <w:sz w:val="20"/>
          <w:szCs w:val="20"/>
        </w:rPr>
        <w:t>Music</w:t>
      </w:r>
    </w:p>
    <w:p>
      <w:pPr>
        <w:pStyle w:val="ListParagraph"/>
        <w:numPr>
          <w:ilvl w:val="0"/>
          <w:numId w:val="3"/>
        </w:numPr>
        <w:tabs>
          <w:tab w:val="left" w:pos="3210"/>
        </w:tabs>
        <w:jc w:val="both"/>
        <w:rPr>
          <w:rFonts w:ascii="Tahoma" w:hAnsi="Tahoma" w:cs="Tahoma"/>
          <w:sz w:val="20"/>
          <w:szCs w:val="20"/>
        </w:rPr>
      </w:pPr>
      <w:r>
        <w:rPr>
          <w:rFonts w:ascii="Tahoma" w:hAnsi="Tahoma" w:cs="Tahoma"/>
          <w:sz w:val="20"/>
          <w:szCs w:val="20"/>
        </w:rPr>
        <w:t>ICT</w:t>
      </w:r>
    </w:p>
    <w:p>
      <w:pPr>
        <w:tabs>
          <w:tab w:val="left" w:pos="3210"/>
        </w:tabs>
        <w:jc w:val="both"/>
        <w:rPr>
          <w:rFonts w:ascii="Tahoma" w:hAnsi="Tahoma" w:cs="Tahoma"/>
          <w:sz w:val="20"/>
          <w:szCs w:val="20"/>
        </w:rPr>
      </w:pPr>
      <w:r>
        <w:rPr>
          <w:rFonts w:ascii="Tahoma" w:hAnsi="Tahoma" w:cs="Tahoma"/>
          <w:sz w:val="20"/>
          <w:szCs w:val="20"/>
        </w:rPr>
        <w:t>The majority of our students in Year 10 have chosen at least one Ebacc subject as one of their options, which together with their two Science qualifications will enable them to achieve the Progress 8 measure. Your child’s options will not enable them to achieve the Progress 8 measure even though they have the potential to do so. As a result, we are creating a new group in Year 10 from 23</w:t>
      </w:r>
      <w:r>
        <w:rPr>
          <w:rFonts w:ascii="Tahoma" w:hAnsi="Tahoma" w:cs="Tahoma"/>
          <w:sz w:val="20"/>
          <w:szCs w:val="20"/>
          <w:vertAlign w:val="superscript"/>
        </w:rPr>
        <w:t>rd</w:t>
      </w:r>
      <w:r>
        <w:rPr>
          <w:rFonts w:ascii="Tahoma" w:hAnsi="Tahoma" w:cs="Tahoma"/>
          <w:sz w:val="20"/>
          <w:szCs w:val="20"/>
        </w:rPr>
        <w:t xml:space="preserve"> November where students will be taking up GCSE Geography. Students will have 6 periods of Geography per fortnight which will enable them to cover the course content in a shorter amount of time.</w:t>
      </w:r>
    </w:p>
    <w:p>
      <w:pPr>
        <w:tabs>
          <w:tab w:val="left" w:pos="3210"/>
        </w:tabs>
        <w:jc w:val="both"/>
        <w:rPr>
          <w:rFonts w:ascii="Tahoma" w:hAnsi="Tahoma" w:cs="Tahoma"/>
          <w:sz w:val="20"/>
          <w:szCs w:val="20"/>
        </w:rPr>
      </w:pPr>
      <w:r>
        <w:rPr>
          <w:rFonts w:ascii="Tahoma" w:hAnsi="Tahoma" w:cs="Tahoma"/>
          <w:sz w:val="20"/>
          <w:szCs w:val="20"/>
        </w:rPr>
        <w:t>We appreciate that this will be a big change for your child and have not taken this decision lightly.  However, the student’s Progress 8 score will be used for employment and further education purposes in the future and we therefore need to ensure that our students are best equipped to take advantage of future opportunities.</w:t>
      </w:r>
    </w:p>
    <w:p>
      <w:pPr>
        <w:tabs>
          <w:tab w:val="left" w:pos="3210"/>
        </w:tabs>
        <w:jc w:val="both"/>
        <w:rPr>
          <w:rFonts w:ascii="Tahoma" w:hAnsi="Tahoma" w:cs="Tahoma"/>
          <w:sz w:val="20"/>
          <w:szCs w:val="20"/>
        </w:rPr>
      </w:pPr>
      <w:r>
        <w:rPr>
          <w:rFonts w:ascii="Tahoma" w:hAnsi="Tahoma" w:cs="Tahoma"/>
          <w:sz w:val="20"/>
          <w:szCs w:val="20"/>
        </w:rPr>
        <w:t xml:space="preserve">Yours faithfully </w:t>
      </w:r>
    </w:p>
    <w:p>
      <w:pPr>
        <w:tabs>
          <w:tab w:val="left" w:pos="3210"/>
        </w:tabs>
        <w:jc w:val="both"/>
        <w:rPr>
          <w:rFonts w:ascii="Tahoma" w:hAnsi="Tahoma" w:cs="Tahoma"/>
          <w:sz w:val="20"/>
          <w:szCs w:val="20"/>
        </w:rPr>
      </w:pPr>
      <w:r>
        <w:rPr>
          <w:rFonts w:ascii="Tahoma" w:hAnsi="Tahoma" w:cs="Tahoma"/>
          <w:sz w:val="20"/>
          <w:szCs w:val="20"/>
        </w:rPr>
        <w:t>M Burras</w:t>
      </w:r>
    </w:p>
    <w:p>
      <w:pPr>
        <w:tabs>
          <w:tab w:val="left" w:pos="3210"/>
        </w:tabs>
        <w:jc w:val="both"/>
        <w:rPr>
          <w:rFonts w:ascii="Tahoma" w:hAnsi="Tahoma" w:cs="Tahoma"/>
          <w:sz w:val="20"/>
          <w:szCs w:val="20"/>
        </w:rPr>
      </w:pPr>
      <w:r>
        <w:rPr>
          <w:rFonts w:ascii="Tahoma" w:hAnsi="Tahoma" w:cs="Tahoma"/>
          <w:sz w:val="20"/>
          <w:szCs w:val="20"/>
        </w:rPr>
        <w:t>Deputy Headteacher</w:t>
      </w:r>
    </w:p>
    <w:sectPr>
      <w:headerReference w:type="default" r:id="rId10"/>
      <w:footerReference w:type="default" r:id="rId11"/>
      <w:pgSz w:w="11906" w:h="16838"/>
      <w:pgMar w:top="1134" w:right="1440" w:bottom="1134" w:left="1440"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noProof/>
        <w:lang w:eastAsia="en-GB"/>
      </w:rPr>
      <w:drawing>
        <wp:anchor distT="0" distB="0" distL="114300" distR="114300" simplePos="0" relativeHeight="251661312" behindDoc="1" locked="0" layoutInCell="1" allowOverlap="1">
          <wp:simplePos x="0" y="0"/>
          <wp:positionH relativeFrom="column">
            <wp:posOffset>-771525</wp:posOffset>
          </wp:positionH>
          <wp:positionV relativeFrom="paragraph">
            <wp:posOffset>118745</wp:posOffset>
          </wp:positionV>
          <wp:extent cx="7334250" cy="12070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7019"/>
                  </a:xfrm>
                  <a:prstGeom prst="rect">
                    <a:avLst/>
                  </a:prstGeom>
                </pic:spPr>
              </pic:pic>
            </a:graphicData>
          </a:graphic>
          <wp14:sizeRelH relativeFrom="margin">
            <wp14:pctWidth>0</wp14:pctWidth>
          </wp14:sizeRelH>
          <wp14:sizeRelV relativeFrom="margin">
            <wp14:pctHeight>0</wp14:pctHeight>
          </wp14:sizeRelV>
        </wp:anchor>
      </w:drawing>
    </w:r>
  </w:p>
  <w:p>
    <w:pPr>
      <w:pStyle w:val="Footer"/>
    </w:pPr>
  </w:p>
  <w:p>
    <w:pPr>
      <w:pStyle w:val="Footer"/>
    </w:pPr>
  </w:p>
  <w:p>
    <w:pPr>
      <w:pStyle w:val="Footer"/>
    </w:pPr>
  </w:p>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noProof/>
        <w:lang w:eastAsia="en-GB"/>
      </w:rPr>
    </w:pPr>
    <w:r>
      <w:rPr>
        <w:noProof/>
        <w:lang w:eastAsia="en-GB"/>
      </w:rPr>
      <w:drawing>
        <wp:anchor distT="0" distB="0" distL="114300" distR="114300" simplePos="0" relativeHeight="251660288" behindDoc="1" locked="0" layoutInCell="1" allowOverlap="1">
          <wp:simplePos x="0" y="0"/>
          <wp:positionH relativeFrom="column">
            <wp:posOffset>-1066800</wp:posOffset>
          </wp:positionH>
          <wp:positionV relativeFrom="paragraph">
            <wp:posOffset>-307975</wp:posOffset>
          </wp:positionV>
          <wp:extent cx="7993587" cy="221932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3587" cy="2219325"/>
                  </a:xfrm>
                  <a:prstGeom prst="rect">
                    <a:avLst/>
                  </a:prstGeom>
                </pic:spPr>
              </pic:pic>
            </a:graphicData>
          </a:graphic>
          <wp14:sizeRelH relativeFrom="margin">
            <wp14:pctWidth>0</wp14:pctWidth>
          </wp14:sizeRelH>
          <wp14:sizeRelV relativeFrom="margin">
            <wp14:pctHeight>0</wp14:pctHeight>
          </wp14:sizeRelV>
        </wp:anchor>
      </w:drawing>
    </w:r>
  </w:p>
  <w:p>
    <w:pPr>
      <w:pStyle w:val="Header"/>
      <w:rPr>
        <w:noProof/>
        <w:lang w:eastAsia="en-GB"/>
      </w:rP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07DD"/>
    <w:multiLevelType w:val="hybridMultilevel"/>
    <w:tmpl w:val="D22E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F12763"/>
    <w:multiLevelType w:val="hybridMultilevel"/>
    <w:tmpl w:val="548E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5E0BD7"/>
    <w:multiLevelType w:val="hybridMultilevel"/>
    <w:tmpl w:val="CBE2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7474-AD3C-4606-A40C-368FB27D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stbcehs</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A Roberts</dc:creator>
  <cp:lastModifiedBy>Miss A Spiers</cp:lastModifiedBy>
  <cp:revision>5</cp:revision>
  <cp:lastPrinted>2013-10-08T09:59:00Z</cp:lastPrinted>
  <dcterms:created xsi:type="dcterms:W3CDTF">2014-11-17T11:37:00Z</dcterms:created>
  <dcterms:modified xsi:type="dcterms:W3CDTF">2014-11-17T12:47:00Z</dcterms:modified>
</cp:coreProperties>
</file>