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1" w:rsidRPr="00CF7431" w:rsidRDefault="00CF7431">
      <w:pPr>
        <w:rPr>
          <w:rFonts w:ascii="Bebas Neue" w:hAnsi="Bebas Neue" w:cs="Tahoma"/>
          <w:sz w:val="48"/>
          <w:u w:val="single"/>
        </w:rPr>
      </w:pPr>
      <w:r w:rsidRPr="00CF7431">
        <w:rPr>
          <w:rFonts w:ascii="Bebas Neue" w:hAnsi="Bebas Neue" w:cs="Tahoma"/>
          <w:sz w:val="48"/>
          <w:u w:val="single"/>
        </w:rPr>
        <w:t>University and Higher Education</w:t>
      </w:r>
      <w:bookmarkStart w:id="0" w:name="_GoBack"/>
      <w:bookmarkEnd w:id="0"/>
    </w:p>
    <w:p w:rsidR="00853E2A" w:rsidRDefault="00CF7431" w:rsidP="00CF7431">
      <w:pPr>
        <w:jc w:val="both"/>
        <w:rPr>
          <w:rFonts w:ascii="Tahoma" w:hAnsi="Tahoma" w:cs="Tahoma"/>
          <w:b/>
        </w:rPr>
      </w:pPr>
      <w:r w:rsidRPr="00CF7431">
        <w:rPr>
          <w:rFonts w:ascii="Tahoma" w:hAnsi="Tahoma" w:cs="Tahoma"/>
          <w:b/>
        </w:rPr>
        <w:t xml:space="preserve">Many congratulations to these Sir Thomas Boteler Church of England High School </w:t>
      </w:r>
      <w:r>
        <w:rPr>
          <w:rFonts w:ascii="Tahoma" w:hAnsi="Tahoma" w:cs="Tahoma"/>
          <w:b/>
        </w:rPr>
        <w:t>alumni</w:t>
      </w:r>
      <w:r w:rsidRPr="00CF7431">
        <w:rPr>
          <w:rFonts w:ascii="Tahoma" w:hAnsi="Tahoma" w:cs="Tahoma"/>
          <w:b/>
        </w:rPr>
        <w:t xml:space="preserve"> that have secure</w:t>
      </w:r>
      <w:r>
        <w:rPr>
          <w:rFonts w:ascii="Tahoma" w:hAnsi="Tahoma" w:cs="Tahoma"/>
          <w:b/>
        </w:rPr>
        <w:t>d a University/Higher Education place</w:t>
      </w:r>
      <w:r w:rsidRPr="00CF7431">
        <w:rPr>
          <w:rFonts w:ascii="Tahoma" w:hAnsi="Tahoma" w:cs="Tahoma"/>
          <w:b/>
        </w:rPr>
        <w:t xml:space="preserve"> to commence either in September 2016 or at some point in 2017.</w:t>
      </w:r>
      <w:r>
        <w:rPr>
          <w:rFonts w:ascii="Tahoma" w:hAnsi="Tahoma" w:cs="Tahoma"/>
          <w:b/>
        </w:rPr>
        <w:t xml:space="preserve"> All of these students moved on to study at Priestley College having completed Year 11 at the school.</w:t>
      </w:r>
    </w:p>
    <w:p w:rsidR="00CF7431" w:rsidRDefault="00CF7431" w:rsidP="00CF743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Everybody at Sir Thomas Boteler wishes to congratulate you on your continued success and wish you well with your continued studies.</w:t>
      </w:r>
    </w:p>
    <w:p w:rsidR="00CF7431" w:rsidRPr="00CF7431" w:rsidRDefault="00CF7431">
      <w:pPr>
        <w:rPr>
          <w:rFonts w:ascii="Tahoma" w:hAnsi="Tahoma" w:cs="Tahoma"/>
          <w:b/>
          <w:u w:val="single"/>
        </w:rPr>
      </w:pPr>
      <w:r w:rsidRPr="00CF7431">
        <w:rPr>
          <w:rFonts w:ascii="Tahoma" w:hAnsi="Tahoma" w:cs="Tahoma"/>
          <w:b/>
          <w:u w:val="single"/>
        </w:rPr>
        <w:t>2016 University Entrants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1334"/>
        <w:gridCol w:w="1390"/>
        <w:gridCol w:w="3220"/>
        <w:gridCol w:w="6180"/>
        <w:gridCol w:w="880"/>
      </w:tblGrid>
      <w:tr w:rsidR="00CF7431" w:rsidRPr="00CF7431" w:rsidTr="00CF7431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First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Inst</w:t>
            </w:r>
            <w:r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itution</w:t>
            </w: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Name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Course Placed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Year of Entry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Renz </w:t>
            </w: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Kae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Agpoon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Edge Hill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Sports Coaching and Development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Jodie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Liverpool Hope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Psychology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Hayley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Bates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Liverpool Hope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Jack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Burns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Manchester </w:t>
            </w: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Univeristy</w:t>
            </w:r>
            <w:proofErr w:type="spellEnd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Business Studies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Alice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Clare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University of Cumbria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Primary Education (QTS) with Inclusion/Special Educational Needs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Thomas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Darlington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MMU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Accounting and Finance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Caitlin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Davies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Liverpool </w:t>
            </w: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Univeristy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Psychology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Connor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Brighton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Mathematics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Alexander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Green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</w:t>
            </w:r>
            <w:proofErr w:type="spellEnd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of Central Lancashire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Strength and Conditioning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Niamh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Hill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Staffordshire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Forensic Investigation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Nathan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Hill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Sheffield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Architecture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Jade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Houghton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MMU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Textiles in Practice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Louis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Little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Brighton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Law with Criminology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Laura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Nicholson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Leeds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English Language and Literature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Osborne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Staffordshire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Policing and Criminal Investigation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lastRenderedPageBreak/>
              <w:t>Suman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Rahman-Ali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MMU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Biology (Single Honours)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Natalie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Renshaw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Nottingham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Pharmacy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Lucy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Ryan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Liverpool Hope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Education and World Religions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Isaiah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Slater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Manchester </w:t>
            </w: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Univeristy</w:t>
            </w:r>
            <w:proofErr w:type="spellEnd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Biology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Gemma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Wernham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Edge Hill University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Psychology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Charlotte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Whittaker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Queen Mary University of London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History and Politics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2016</w:t>
            </w:r>
          </w:p>
        </w:tc>
      </w:tr>
    </w:tbl>
    <w:p w:rsidR="00CF7431" w:rsidRPr="00CF7431" w:rsidRDefault="00CF7431">
      <w:pPr>
        <w:rPr>
          <w:rFonts w:ascii="Tahoma" w:hAnsi="Tahoma" w:cs="Tahoma"/>
          <w:b/>
        </w:rPr>
      </w:pPr>
    </w:p>
    <w:p w:rsidR="00CF7431" w:rsidRPr="00CF7431" w:rsidRDefault="00CF7431">
      <w:pPr>
        <w:rPr>
          <w:rFonts w:ascii="Tahoma" w:hAnsi="Tahoma" w:cs="Tahoma"/>
          <w:b/>
        </w:rPr>
      </w:pPr>
    </w:p>
    <w:p w:rsidR="00CF7431" w:rsidRPr="00CF7431" w:rsidRDefault="00CF7431">
      <w:pPr>
        <w:rPr>
          <w:rFonts w:ascii="Tahoma" w:hAnsi="Tahoma" w:cs="Tahoma"/>
          <w:b/>
          <w:u w:val="single"/>
        </w:rPr>
      </w:pPr>
      <w:r w:rsidRPr="00CF7431">
        <w:rPr>
          <w:rFonts w:ascii="Tahoma" w:hAnsi="Tahoma" w:cs="Tahoma"/>
          <w:b/>
          <w:u w:val="single"/>
        </w:rPr>
        <w:t>2017 University Entrants</w:t>
      </w:r>
    </w:p>
    <w:tbl>
      <w:tblPr>
        <w:tblW w:w="13036" w:type="dxa"/>
        <w:tblLook w:val="04A0" w:firstRow="1" w:lastRow="0" w:firstColumn="1" w:lastColumn="0" w:noHBand="0" w:noVBand="1"/>
      </w:tblPr>
      <w:tblGrid>
        <w:gridCol w:w="1080"/>
        <w:gridCol w:w="1398"/>
        <w:gridCol w:w="3220"/>
        <w:gridCol w:w="6488"/>
        <w:gridCol w:w="850"/>
      </w:tblGrid>
      <w:tr w:rsidR="00CF7431" w:rsidRPr="00CF7431" w:rsidTr="00CF7431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First Name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Inst</w:t>
            </w:r>
            <w:proofErr w:type="spellEnd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Name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Course Placed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Year of Entry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Jade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Hall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Salford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Nursing - Registered Nurse (Child)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2017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Scott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Kingsley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Swansea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Biochemistry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2017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Holly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Mannering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Uni</w:t>
            </w:r>
            <w:r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versity</w:t>
            </w: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of Central Lancashire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Nursing Pre-</w:t>
            </w:r>
            <w:proofErr w:type="spellStart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Reg</w:t>
            </w:r>
            <w:proofErr w:type="spellEnd"/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 Adult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2017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Amy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Turner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 xml:space="preserve">British and Irish Modern Music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Professional Musicianship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2017</w:t>
            </w:r>
          </w:p>
        </w:tc>
      </w:tr>
      <w:tr w:rsidR="00CF7431" w:rsidRPr="00CF7431" w:rsidTr="00CF743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Nathan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Weaver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Aberdeen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1" w:rsidRPr="00CF7431" w:rsidRDefault="00CF7431" w:rsidP="00CF74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Mechanical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31" w:rsidRPr="00CF7431" w:rsidRDefault="00CF7431" w:rsidP="00CF7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CF7431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2017</w:t>
            </w:r>
          </w:p>
        </w:tc>
      </w:tr>
    </w:tbl>
    <w:p w:rsidR="00CF7431" w:rsidRPr="00CF7431" w:rsidRDefault="00CF7431">
      <w:pPr>
        <w:rPr>
          <w:rFonts w:ascii="Tahoma" w:hAnsi="Tahoma" w:cs="Tahoma"/>
          <w:b/>
        </w:rPr>
      </w:pPr>
    </w:p>
    <w:p w:rsidR="00CF7431" w:rsidRPr="00CF7431" w:rsidRDefault="00CF7431">
      <w:pPr>
        <w:rPr>
          <w:rFonts w:ascii="Tahoma" w:hAnsi="Tahoma" w:cs="Tahoma"/>
          <w:b/>
        </w:rPr>
      </w:pPr>
    </w:p>
    <w:sectPr w:rsidR="00CF7431" w:rsidRPr="00CF7431" w:rsidSect="00CF74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1"/>
    <w:rsid w:val="004B056F"/>
    <w:rsid w:val="005B0D48"/>
    <w:rsid w:val="00853E2A"/>
    <w:rsid w:val="00C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17DE"/>
  <w15:chartTrackingRefBased/>
  <w15:docId w15:val="{7A116D0B-275F-4921-B7FD-2A020B0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Horrigan</dc:creator>
  <cp:keywords/>
  <dc:description/>
  <cp:lastModifiedBy>Mr L Horrigan</cp:lastModifiedBy>
  <cp:revision>1</cp:revision>
  <dcterms:created xsi:type="dcterms:W3CDTF">2016-10-10T11:29:00Z</dcterms:created>
  <dcterms:modified xsi:type="dcterms:W3CDTF">2016-10-10T11:37:00Z</dcterms:modified>
</cp:coreProperties>
</file>